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64E126" w14:textId="6F9B6B7D" w:rsidR="009A49B7" w:rsidRPr="002D050B" w:rsidRDefault="0039480F" w:rsidP="009A49B7">
      <w:pPr>
        <w:pStyle w:val="Header"/>
        <w:tabs>
          <w:tab w:val="left" w:pos="6521"/>
        </w:tabs>
        <w:rPr>
          <w:rFonts w:cs="Arial"/>
          <w:bCs/>
          <w:noProof w:val="0"/>
          <w:sz w:val="24"/>
          <w:szCs w:val="24"/>
          <w:lang w:val="en-US"/>
        </w:rPr>
      </w:pPr>
      <w:bookmarkStart w:id="0" w:name="OLE_LINK1"/>
      <w:bookmarkStart w:id="1" w:name="OLE_LINK2"/>
      <w:bookmarkStart w:id="2" w:name="OLE_LINK3"/>
      <w:r w:rsidRPr="002D050B">
        <w:rPr>
          <w:rFonts w:cs="Arial"/>
          <w:bCs/>
          <w:sz w:val="24"/>
          <w:szCs w:val="24"/>
        </w:rPr>
        <w:t xml:space="preserve">3GPP TSG </w:t>
      </w:r>
      <w:r w:rsidRPr="002D050B">
        <w:rPr>
          <w:rFonts w:cs="Arial" w:hint="eastAsia"/>
          <w:bCs/>
          <w:sz w:val="24"/>
          <w:szCs w:val="24"/>
          <w:lang w:eastAsia="ko-KR"/>
        </w:rPr>
        <w:t>RAN</w:t>
      </w:r>
      <w:r w:rsidRPr="002D050B">
        <w:rPr>
          <w:rFonts w:cs="Arial"/>
          <w:bCs/>
          <w:sz w:val="24"/>
          <w:szCs w:val="24"/>
        </w:rPr>
        <w:t xml:space="preserve"> WG1 Meeting #</w:t>
      </w:r>
      <w:r w:rsidR="00273676" w:rsidRPr="002D050B">
        <w:rPr>
          <w:rFonts w:cs="Arial"/>
          <w:bCs/>
          <w:sz w:val="24"/>
          <w:szCs w:val="24"/>
        </w:rPr>
        <w:t>10</w:t>
      </w:r>
      <w:r w:rsidR="00273676">
        <w:rPr>
          <w:rFonts w:cs="Arial"/>
          <w:bCs/>
          <w:sz w:val="24"/>
          <w:szCs w:val="24"/>
        </w:rPr>
        <w:t>9</w:t>
      </w:r>
      <w:r w:rsidRPr="002D050B">
        <w:rPr>
          <w:rFonts w:cs="Arial"/>
          <w:bCs/>
          <w:sz w:val="24"/>
          <w:szCs w:val="24"/>
        </w:rPr>
        <w:t>-e</w:t>
      </w:r>
      <w:r w:rsidR="009A49B7" w:rsidRPr="002D050B">
        <w:rPr>
          <w:rFonts w:cs="Arial"/>
          <w:bCs/>
          <w:noProof w:val="0"/>
          <w:sz w:val="24"/>
          <w:szCs w:val="24"/>
          <w:lang w:val="en-US"/>
        </w:rPr>
        <w:tab/>
      </w:r>
      <w:r w:rsidR="009A49B7" w:rsidRPr="002D050B">
        <w:rPr>
          <w:rFonts w:cs="Arial"/>
          <w:bCs/>
          <w:noProof w:val="0"/>
          <w:sz w:val="24"/>
          <w:szCs w:val="24"/>
          <w:lang w:val="en-US"/>
        </w:rPr>
        <w:tab/>
        <w:t xml:space="preserve">             R1-</w:t>
      </w:r>
      <w:r w:rsidR="00D92FD5" w:rsidRPr="002D050B">
        <w:rPr>
          <w:rFonts w:cs="Arial"/>
          <w:bCs/>
          <w:noProof w:val="0"/>
          <w:sz w:val="24"/>
          <w:szCs w:val="24"/>
          <w:lang w:val="en-US"/>
        </w:rPr>
        <w:t>22</w:t>
      </w:r>
      <w:r w:rsidR="00CE7BDB">
        <w:rPr>
          <w:rFonts w:cs="Arial"/>
          <w:bCs/>
          <w:noProof w:val="0"/>
          <w:sz w:val="24"/>
          <w:szCs w:val="24"/>
          <w:lang w:val="en-US"/>
        </w:rPr>
        <w:t>03872</w:t>
      </w:r>
    </w:p>
    <w:p w14:paraId="191E6771" w14:textId="0739D2B4" w:rsidR="009A49B7" w:rsidRPr="002D050B" w:rsidRDefault="0039480F" w:rsidP="009A49B7">
      <w:pPr>
        <w:pStyle w:val="Header"/>
        <w:tabs>
          <w:tab w:val="left" w:pos="6521"/>
        </w:tabs>
        <w:rPr>
          <w:rFonts w:cs="Arial"/>
          <w:bCs/>
          <w:noProof w:val="0"/>
          <w:sz w:val="24"/>
          <w:szCs w:val="24"/>
        </w:rPr>
      </w:pPr>
      <w:r w:rsidRPr="002D050B">
        <w:rPr>
          <w:rFonts w:cs="Arial"/>
          <w:bCs/>
          <w:sz w:val="24"/>
          <w:szCs w:val="24"/>
        </w:rPr>
        <w:t>e-Meeting,</w:t>
      </w:r>
      <w:r w:rsidR="00987CA3" w:rsidRPr="002D050B">
        <w:rPr>
          <w:rFonts w:cs="Arial"/>
          <w:bCs/>
          <w:sz w:val="24"/>
          <w:szCs w:val="24"/>
        </w:rPr>
        <w:t xml:space="preserve"> </w:t>
      </w:r>
      <w:r w:rsidR="00273676" w:rsidRPr="0022297B">
        <w:rPr>
          <w:rFonts w:cs="Arial"/>
          <w:bCs/>
          <w:sz w:val="24"/>
          <w:szCs w:val="24"/>
        </w:rPr>
        <w:t>May 9</w:t>
      </w:r>
      <w:r w:rsidR="00273676" w:rsidRPr="00CF6838">
        <w:rPr>
          <w:rFonts w:cs="Arial"/>
          <w:bCs/>
          <w:sz w:val="24"/>
          <w:szCs w:val="24"/>
          <w:vertAlign w:val="superscript"/>
        </w:rPr>
        <w:t>th</w:t>
      </w:r>
      <w:r w:rsidR="00273676" w:rsidRPr="0022297B">
        <w:rPr>
          <w:rFonts w:cs="Arial"/>
          <w:bCs/>
          <w:sz w:val="24"/>
          <w:szCs w:val="24"/>
        </w:rPr>
        <w:t xml:space="preserve"> – 20</w:t>
      </w:r>
      <w:r w:rsidR="00273676" w:rsidRPr="00CF6838">
        <w:rPr>
          <w:rFonts w:cs="Arial"/>
          <w:bCs/>
          <w:sz w:val="24"/>
          <w:szCs w:val="24"/>
          <w:vertAlign w:val="superscript"/>
        </w:rPr>
        <w:t>th</w:t>
      </w:r>
      <w:r w:rsidR="00273676" w:rsidRPr="0022297B">
        <w:rPr>
          <w:rFonts w:cs="Arial"/>
          <w:bCs/>
          <w:sz w:val="24"/>
          <w:szCs w:val="24"/>
        </w:rPr>
        <w:t>, 2022</w:t>
      </w:r>
    </w:p>
    <w:p w14:paraId="3E731E76" w14:textId="77777777" w:rsidR="000A78C4" w:rsidRPr="00D92539" w:rsidRDefault="000A78C4" w:rsidP="000A78C4">
      <w:pPr>
        <w:tabs>
          <w:tab w:val="left" w:pos="1985"/>
        </w:tabs>
        <w:jc w:val="both"/>
        <w:rPr>
          <w:rFonts w:ascii="Arial" w:hAnsi="Arial" w:cs="Arial"/>
          <w:b/>
          <w:bCs/>
          <w:sz w:val="24"/>
          <w:lang w:val="en-GB"/>
        </w:rPr>
      </w:pPr>
    </w:p>
    <w:p w14:paraId="6164687C" w14:textId="5054F66B" w:rsidR="000A78C4" w:rsidRPr="002D050B" w:rsidRDefault="000A78C4" w:rsidP="000A78C4">
      <w:pPr>
        <w:tabs>
          <w:tab w:val="left" w:pos="1985"/>
        </w:tabs>
        <w:ind w:left="2048" w:hangingChars="850" w:hanging="2048"/>
        <w:jc w:val="both"/>
        <w:rPr>
          <w:rFonts w:ascii="Arial" w:hAnsi="Arial"/>
          <w:sz w:val="24"/>
          <w:lang w:eastAsia="ko-KR"/>
        </w:rPr>
      </w:pPr>
      <w:r w:rsidRPr="002D050B">
        <w:rPr>
          <w:rFonts w:ascii="Arial" w:hAnsi="Arial"/>
          <w:b/>
          <w:sz w:val="24"/>
        </w:rPr>
        <w:t>Agenda item:</w:t>
      </w:r>
      <w:r w:rsidRPr="002D050B">
        <w:rPr>
          <w:rFonts w:ascii="Arial" w:hAnsi="Arial"/>
          <w:sz w:val="24"/>
        </w:rPr>
        <w:tab/>
      </w:r>
      <w:bookmarkStart w:id="3" w:name="Source"/>
      <w:bookmarkEnd w:id="3"/>
      <w:r w:rsidRPr="002D050B">
        <w:rPr>
          <w:rFonts w:ascii="Arial" w:hAnsi="Arial"/>
          <w:sz w:val="24"/>
          <w:lang w:eastAsia="ko-KR"/>
        </w:rPr>
        <w:t>8</w:t>
      </w:r>
      <w:r w:rsidRPr="002D050B">
        <w:rPr>
          <w:rFonts w:ascii="Arial" w:hAnsi="Arial" w:hint="eastAsia"/>
          <w:sz w:val="24"/>
          <w:lang w:eastAsia="ko-KR"/>
        </w:rPr>
        <w:t>.</w:t>
      </w:r>
      <w:r w:rsidRPr="002D050B">
        <w:rPr>
          <w:rFonts w:ascii="Arial" w:hAnsi="Arial"/>
          <w:sz w:val="24"/>
          <w:lang w:eastAsia="ko-KR"/>
        </w:rPr>
        <w:t>11</w:t>
      </w:r>
      <w:r w:rsidRPr="002D050B">
        <w:rPr>
          <w:rFonts w:ascii="Arial" w:hAnsi="Arial" w:hint="eastAsia"/>
          <w:sz w:val="24"/>
          <w:lang w:eastAsia="ko-KR"/>
        </w:rPr>
        <w:t>.</w:t>
      </w:r>
      <w:r w:rsidR="00BB3B45" w:rsidRPr="002D050B">
        <w:rPr>
          <w:rFonts w:ascii="Arial" w:hAnsi="Arial"/>
          <w:sz w:val="24"/>
          <w:lang w:eastAsia="ko-KR"/>
        </w:rPr>
        <w:t>1</w:t>
      </w:r>
    </w:p>
    <w:p w14:paraId="64095228" w14:textId="77777777" w:rsidR="000A78C4" w:rsidRPr="002D050B" w:rsidRDefault="000A78C4" w:rsidP="000A78C4">
      <w:pPr>
        <w:tabs>
          <w:tab w:val="left" w:pos="1985"/>
        </w:tabs>
        <w:ind w:left="2048" w:hangingChars="850" w:hanging="2048"/>
        <w:jc w:val="both"/>
        <w:rPr>
          <w:rFonts w:ascii="Arial" w:eastAsia="宋体" w:hAnsi="Arial"/>
          <w:sz w:val="24"/>
          <w:lang w:eastAsia="zh-CN"/>
        </w:rPr>
      </w:pPr>
      <w:r w:rsidRPr="002D050B">
        <w:rPr>
          <w:rFonts w:ascii="Arial" w:hAnsi="Arial"/>
          <w:b/>
          <w:sz w:val="24"/>
        </w:rPr>
        <w:t xml:space="preserve">Source: </w:t>
      </w:r>
      <w:r w:rsidRPr="002D050B">
        <w:rPr>
          <w:rFonts w:ascii="Arial" w:hAnsi="Arial"/>
          <w:b/>
          <w:sz w:val="24"/>
        </w:rPr>
        <w:tab/>
      </w:r>
      <w:r w:rsidRPr="002D050B">
        <w:rPr>
          <w:rFonts w:ascii="Arial" w:hAnsi="Arial"/>
          <w:sz w:val="24"/>
        </w:rPr>
        <w:t>Samsung</w:t>
      </w:r>
    </w:p>
    <w:p w14:paraId="54A1C510" w14:textId="12C7CBD6" w:rsidR="000A78C4" w:rsidRPr="002D050B" w:rsidRDefault="000A78C4" w:rsidP="000A78C4">
      <w:pPr>
        <w:tabs>
          <w:tab w:val="left" w:pos="1985"/>
        </w:tabs>
        <w:ind w:left="2048" w:hangingChars="850" w:hanging="2048"/>
        <w:jc w:val="both"/>
        <w:rPr>
          <w:rFonts w:ascii="Arial" w:hAnsi="Arial"/>
          <w:sz w:val="24"/>
          <w:lang w:eastAsia="ko-KR"/>
        </w:rPr>
      </w:pPr>
      <w:r w:rsidRPr="002D050B">
        <w:rPr>
          <w:rFonts w:ascii="Arial" w:hAnsi="Arial"/>
          <w:b/>
          <w:sz w:val="24"/>
        </w:rPr>
        <w:t xml:space="preserve">Title: </w:t>
      </w:r>
      <w:r w:rsidRPr="002D050B">
        <w:rPr>
          <w:rFonts w:ascii="Arial" w:hAnsi="Arial"/>
          <w:b/>
          <w:sz w:val="24"/>
        </w:rPr>
        <w:tab/>
      </w:r>
      <w:r w:rsidR="00273676" w:rsidRPr="00273676">
        <w:rPr>
          <w:rFonts w:ascii="Arial" w:hAnsi="Arial"/>
          <w:sz w:val="24"/>
        </w:rPr>
        <w:t>Maintenance on</w:t>
      </w:r>
      <w:r w:rsidR="00CF6838">
        <w:rPr>
          <w:rFonts w:ascii="Arial" w:hAnsi="Arial"/>
          <w:sz w:val="24"/>
        </w:rPr>
        <w:t xml:space="preserve"> </w:t>
      </w:r>
      <w:r w:rsidR="00164E21" w:rsidRPr="002D050B">
        <w:rPr>
          <w:rFonts w:ascii="Arial" w:hAnsi="Arial"/>
          <w:sz w:val="24"/>
        </w:rPr>
        <w:t>resource allocation for power saving</w:t>
      </w:r>
    </w:p>
    <w:p w14:paraId="5D11CC4E" w14:textId="77777777" w:rsidR="000A78C4" w:rsidRPr="002D050B" w:rsidRDefault="000A78C4" w:rsidP="000A78C4">
      <w:pPr>
        <w:pBdr>
          <w:bottom w:val="single" w:sz="6" w:space="1" w:color="auto"/>
        </w:pBdr>
        <w:tabs>
          <w:tab w:val="left" w:pos="1985"/>
        </w:tabs>
        <w:ind w:left="2048" w:hangingChars="850" w:hanging="2048"/>
        <w:jc w:val="both"/>
        <w:rPr>
          <w:rFonts w:ascii="Arial" w:hAnsi="Arial"/>
          <w:sz w:val="24"/>
          <w:lang w:eastAsia="ko-KR"/>
        </w:rPr>
      </w:pPr>
      <w:r w:rsidRPr="002D050B">
        <w:rPr>
          <w:rFonts w:ascii="Arial" w:hAnsi="Arial"/>
          <w:b/>
          <w:sz w:val="24"/>
        </w:rPr>
        <w:t>Document for:</w:t>
      </w:r>
      <w:r w:rsidRPr="002D050B">
        <w:rPr>
          <w:rFonts w:ascii="Arial" w:hAnsi="Arial"/>
          <w:sz w:val="24"/>
        </w:rPr>
        <w:tab/>
      </w:r>
      <w:bookmarkStart w:id="4" w:name="DocumentFor"/>
      <w:bookmarkEnd w:id="4"/>
      <w:r w:rsidRPr="002D050B">
        <w:rPr>
          <w:rFonts w:ascii="Arial" w:hAnsi="Arial"/>
          <w:sz w:val="24"/>
        </w:rPr>
        <w:t>Discussion</w:t>
      </w:r>
      <w:r w:rsidRPr="002D050B">
        <w:rPr>
          <w:rFonts w:ascii="Arial" w:hAnsi="Arial" w:hint="eastAsia"/>
          <w:sz w:val="24"/>
          <w:lang w:eastAsia="ko-KR"/>
        </w:rPr>
        <w:t xml:space="preserve"> and Decision</w:t>
      </w:r>
    </w:p>
    <w:bookmarkEnd w:id="0"/>
    <w:bookmarkEnd w:id="1"/>
    <w:bookmarkEnd w:id="2"/>
    <w:p w14:paraId="0ED7AFD8" w14:textId="77777777" w:rsidR="009A49B7" w:rsidRPr="002D050B" w:rsidRDefault="009A49B7" w:rsidP="009A49B7">
      <w:pPr>
        <w:pStyle w:val="Heading1"/>
        <w:spacing w:after="60" w:line="360" w:lineRule="auto"/>
        <w:jc w:val="both"/>
        <w:rPr>
          <w:lang w:val="en-US" w:eastAsia="ko-KR"/>
        </w:rPr>
      </w:pPr>
      <w:r w:rsidRPr="002D050B">
        <w:rPr>
          <w:lang w:val="en-US" w:eastAsia="ko-KR"/>
        </w:rPr>
        <w:t>Introduction</w:t>
      </w:r>
    </w:p>
    <w:p w14:paraId="57D28A2E" w14:textId="16A72B68" w:rsidR="00EB2769" w:rsidRPr="002D050B" w:rsidRDefault="005A751A" w:rsidP="00C94A85">
      <w:pPr>
        <w:pStyle w:val="Style1"/>
        <w:spacing w:line="360" w:lineRule="auto"/>
        <w:ind w:firstLine="0"/>
      </w:pPr>
      <w:r>
        <w:t>Power saving was introduced for NR sidelink in Rel-17 to allow power sensitive UEs operating on sidelink with limited battery supply, mainly includes enhancements on resource allocation schemes and DRX. In this contribution, the remaining issues of NR SL power saving are discussed.</w:t>
      </w:r>
    </w:p>
    <w:p w14:paraId="430BDB74" w14:textId="12E1537B" w:rsidR="00EB0DAC" w:rsidRPr="002D050B" w:rsidRDefault="000F6A21" w:rsidP="00EB0DAC">
      <w:pPr>
        <w:pStyle w:val="Heading1"/>
        <w:spacing w:after="60" w:line="360" w:lineRule="auto"/>
        <w:jc w:val="both"/>
        <w:rPr>
          <w:lang w:val="en-US" w:eastAsia="ko-KR"/>
        </w:rPr>
      </w:pPr>
      <w:r>
        <w:rPr>
          <w:lang w:val="en-US" w:eastAsia="ko-KR"/>
        </w:rPr>
        <w:t>Remaining issues</w:t>
      </w:r>
    </w:p>
    <w:p w14:paraId="0719DDFF" w14:textId="299D762F" w:rsidR="00E75501" w:rsidRPr="00E75501" w:rsidRDefault="00E75501" w:rsidP="009A49B7">
      <w:pPr>
        <w:pStyle w:val="Style1"/>
        <w:spacing w:after="120" w:line="360" w:lineRule="auto"/>
        <w:ind w:firstLine="0"/>
        <w:rPr>
          <w:b/>
          <w:u w:val="single"/>
        </w:rPr>
      </w:pPr>
      <w:r w:rsidRPr="00E75501">
        <w:rPr>
          <w:rFonts w:hint="eastAsia"/>
          <w:b/>
          <w:u w:val="single"/>
        </w:rPr>
        <w:t>O</w:t>
      </w:r>
      <w:r w:rsidRPr="00E75501">
        <w:rPr>
          <w:b/>
          <w:u w:val="single"/>
        </w:rPr>
        <w:t xml:space="preserve">pen issue #1 on </w:t>
      </w:r>
      <w:r w:rsidR="00BA0D2B">
        <w:rPr>
          <w:b/>
          <w:u w:val="single"/>
        </w:rPr>
        <w:t>partial sensing-based RA procedure</w:t>
      </w:r>
    </w:p>
    <w:p w14:paraId="3E6ED404" w14:textId="3FB6F02F" w:rsidR="003906A1" w:rsidRDefault="00B110E4" w:rsidP="009A49B7">
      <w:pPr>
        <w:pStyle w:val="Style1"/>
        <w:spacing w:after="120" w:line="360" w:lineRule="auto"/>
        <w:ind w:firstLine="0"/>
      </w:pPr>
      <w:r>
        <w:rPr>
          <w:rFonts w:hint="eastAsia"/>
        </w:rPr>
        <w:t>T</w:t>
      </w:r>
      <w:r>
        <w:t>he selection of candidate resource</w:t>
      </w:r>
      <w:r w:rsidR="004156C5">
        <w:t>s</w:t>
      </w:r>
      <w:r>
        <w:t xml:space="preserve"> for </w:t>
      </w:r>
      <w:r w:rsidR="00EE03A6">
        <w:t xml:space="preserve">contiguous partial sensing </w:t>
      </w:r>
      <w:r>
        <w:t>was specified in TS 38.214 [</w:t>
      </w:r>
      <w:r w:rsidR="00C94A85">
        <w:t>1</w:t>
      </w:r>
      <w:r>
        <w:t xml:space="preserve">] as follows. In our understanding, the detailed behaviour (marked in yellow) </w:t>
      </w:r>
      <w:r w:rsidR="004156C5">
        <w:t xml:space="preserve">in </w:t>
      </w:r>
      <w:r>
        <w:t xml:space="preserve">current specification cannot accurately reflect the agreement </w:t>
      </w:r>
      <w:r w:rsidR="004156C5">
        <w:t xml:space="preserve">made </w:t>
      </w:r>
      <w:r>
        <w:t xml:space="preserve">in </w:t>
      </w:r>
      <w:r w:rsidR="004156C5">
        <w:t>RAN1#107-e</w:t>
      </w:r>
      <w:r w:rsidR="001258B8">
        <w:t xml:space="preserve"> [2]</w:t>
      </w:r>
      <w:r w:rsidR="004156C5">
        <w:t>:</w:t>
      </w:r>
    </w:p>
    <w:p w14:paraId="033EAB4F" w14:textId="77777777" w:rsidR="004156C5" w:rsidRPr="004156C5" w:rsidRDefault="004156C5" w:rsidP="004156C5">
      <w:pPr>
        <w:autoSpaceDE w:val="0"/>
        <w:autoSpaceDN w:val="0"/>
        <w:jc w:val="both"/>
        <w:rPr>
          <w:rFonts w:cs="Times"/>
          <w:i/>
          <w:color w:val="000000"/>
          <w:highlight w:val="green"/>
        </w:rPr>
      </w:pPr>
      <w:r w:rsidRPr="004156C5">
        <w:rPr>
          <w:rFonts w:cs="Times"/>
          <w:b/>
          <w:bCs/>
          <w:i/>
          <w:color w:val="000000"/>
          <w:highlight w:val="green"/>
        </w:rPr>
        <w:t>Agreement</w:t>
      </w:r>
    </w:p>
    <w:p w14:paraId="163EB312" w14:textId="77777777" w:rsidR="004156C5" w:rsidRPr="004156C5" w:rsidRDefault="004156C5" w:rsidP="004156C5">
      <w:pPr>
        <w:autoSpaceDE w:val="0"/>
        <w:autoSpaceDN w:val="0"/>
        <w:jc w:val="both"/>
        <w:rPr>
          <w:rFonts w:cs="Times"/>
          <w:b/>
          <w:bCs/>
          <w:i/>
          <w:color w:val="000000"/>
        </w:rPr>
      </w:pPr>
      <w:r w:rsidRPr="004156C5">
        <w:rPr>
          <w:rFonts w:cs="Times"/>
          <w:i/>
        </w:rPr>
        <w:t>When UE performs</w:t>
      </w:r>
      <w:r w:rsidRPr="004156C5">
        <w:rPr>
          <w:rStyle w:val="apple-converted-space"/>
          <w:rFonts w:cs="Times"/>
          <w:i/>
        </w:rPr>
        <w:t> </w:t>
      </w:r>
      <w:r w:rsidRPr="004156C5">
        <w:rPr>
          <w:rFonts w:cs="Times"/>
          <w:i/>
        </w:rPr>
        <w:t>at least</w:t>
      </w:r>
      <w:r w:rsidRPr="004156C5">
        <w:rPr>
          <w:rStyle w:val="apple-converted-space"/>
          <w:rFonts w:cs="Times"/>
          <w:i/>
        </w:rPr>
        <w:t> </w:t>
      </w:r>
      <w:r w:rsidRPr="004156C5">
        <w:rPr>
          <w:rFonts w:cs="Times"/>
          <w:i/>
        </w:rPr>
        <w:t>contiguous partial sensing in a mode 2 Tx pool for a resource (re)selection procedure triggered by aperiodic transmission (</w:t>
      </w:r>
      <w:r w:rsidRPr="004156C5">
        <w:rPr>
          <w:rFonts w:cs="Times"/>
          <w:i/>
          <w:iCs/>
        </w:rPr>
        <w:t>P</w:t>
      </w:r>
      <w:r w:rsidRPr="004156C5">
        <w:rPr>
          <w:rFonts w:cs="Times"/>
          <w:i/>
          <w:vertAlign w:val="subscript"/>
        </w:rPr>
        <w:t>rsvp_TX</w:t>
      </w:r>
      <w:r w:rsidRPr="004156C5">
        <w:rPr>
          <w:rFonts w:cs="Times"/>
          <w:i/>
          <w:iCs/>
        </w:rPr>
        <w:t>=0</w:t>
      </w:r>
      <w:r w:rsidRPr="004156C5">
        <w:rPr>
          <w:rFonts w:cs="Times"/>
          <w:i/>
        </w:rPr>
        <w:t>) in slot</w:t>
      </w:r>
      <w:r w:rsidRPr="004156C5">
        <w:rPr>
          <w:rStyle w:val="apple-converted-space"/>
          <w:rFonts w:cs="Times"/>
          <w:i/>
        </w:rPr>
        <w:t> </w:t>
      </w:r>
      <w:r w:rsidRPr="004156C5">
        <w:rPr>
          <w:rFonts w:cs="Times"/>
          <w:i/>
          <w:iCs/>
        </w:rPr>
        <w:t>n</w:t>
      </w:r>
      <w:r w:rsidRPr="004156C5">
        <w:rPr>
          <w:rFonts w:cs="Times"/>
          <w:i/>
        </w:rPr>
        <w:t>, the general design framework in Approach 1 from RAN1#106bis-e in below is adopted. Note that, the details can still be updated.</w:t>
      </w:r>
    </w:p>
    <w:p w14:paraId="7E687AF1" w14:textId="77777777" w:rsidR="004156C5" w:rsidRPr="004156C5" w:rsidRDefault="004156C5" w:rsidP="009F514C">
      <w:pPr>
        <w:pStyle w:val="ListParagraph"/>
        <w:numPr>
          <w:ilvl w:val="0"/>
          <w:numId w:val="4"/>
        </w:numPr>
        <w:spacing w:after="0"/>
        <w:rPr>
          <w:rFonts w:cs="Times"/>
          <w:i/>
        </w:rPr>
      </w:pPr>
      <w:r w:rsidRPr="004156C5">
        <w:rPr>
          <w:rFonts w:cs="Times"/>
          <w:i/>
        </w:rPr>
        <w:t>Approach 1: (</w:t>
      </w:r>
      <w:r w:rsidRPr="004156C5">
        <w:rPr>
          <w:rFonts w:cs="Times"/>
          <w:i/>
          <w:iCs/>
        </w:rPr>
        <w:t>S</w:t>
      </w:r>
      <w:r w:rsidRPr="004156C5">
        <w:rPr>
          <w:rFonts w:cs="Times"/>
          <w:i/>
          <w:iCs/>
          <w:vertAlign w:val="subscript"/>
        </w:rPr>
        <w:t>A</w:t>
      </w:r>
      <w:r w:rsidRPr="004156C5">
        <w:rPr>
          <w:rFonts w:cs="Times"/>
          <w:i/>
          <w:vertAlign w:val="subscript"/>
        </w:rPr>
        <w:t> </w:t>
      </w:r>
      <w:r w:rsidRPr="004156C5">
        <w:rPr>
          <w:rFonts w:cs="Times"/>
          <w:i/>
        </w:rPr>
        <w:t>is initialized based on at least slots with PBPS</w:t>
      </w:r>
      <w:r w:rsidRPr="004156C5">
        <w:rPr>
          <w:rStyle w:val="apple-converted-space"/>
          <w:rFonts w:cs="Times"/>
          <w:i/>
        </w:rPr>
        <w:t> </w:t>
      </w:r>
      <w:r w:rsidRPr="004156C5">
        <w:rPr>
          <w:rFonts w:cs="Times"/>
          <w:i/>
        </w:rPr>
        <w:t>and/or CPS</w:t>
      </w:r>
      <w:r w:rsidRPr="004156C5">
        <w:rPr>
          <w:rStyle w:val="apple-converted-space"/>
          <w:rFonts w:cs="Times"/>
          <w:i/>
        </w:rPr>
        <w:t> </w:t>
      </w:r>
      <w:r w:rsidRPr="004156C5">
        <w:rPr>
          <w:rFonts w:cs="Times"/>
          <w:i/>
        </w:rPr>
        <w:t>results and guarantee a minimum of </w:t>
      </w:r>
      <w:r w:rsidRPr="004156C5">
        <w:rPr>
          <w:rFonts w:cs="Times"/>
          <w:i/>
          <w:iCs/>
        </w:rPr>
        <w:t>M</w:t>
      </w:r>
      <w:r w:rsidRPr="004156C5">
        <w:rPr>
          <w:rFonts w:cs="Times"/>
          <w:i/>
        </w:rPr>
        <w:t> slots for CPS)</w:t>
      </w:r>
    </w:p>
    <w:p w14:paraId="09417E16" w14:textId="77777777" w:rsidR="004156C5" w:rsidRPr="004156C5" w:rsidRDefault="004156C5" w:rsidP="009F514C">
      <w:pPr>
        <w:pStyle w:val="ListParagraph"/>
        <w:numPr>
          <w:ilvl w:val="1"/>
          <w:numId w:val="4"/>
        </w:numPr>
        <w:spacing w:after="0"/>
        <w:rPr>
          <w:rFonts w:cs="Times"/>
          <w:i/>
        </w:rPr>
      </w:pPr>
      <w:r w:rsidRPr="004156C5">
        <w:rPr>
          <w:rFonts w:cs="Times"/>
          <w:i/>
          <w:highlight w:val="yellow"/>
        </w:rPr>
        <w:t>The UE selects a set of </w:t>
      </w:r>
      <w:r w:rsidRPr="004156C5">
        <w:rPr>
          <w:rFonts w:cs="Times"/>
          <w:i/>
          <w:iCs/>
          <w:highlight w:val="yellow"/>
        </w:rPr>
        <w:t>Y’</w:t>
      </w:r>
      <w:r w:rsidRPr="004156C5">
        <w:rPr>
          <w:rFonts w:cs="Times"/>
          <w:i/>
          <w:highlight w:val="yellow"/>
        </w:rPr>
        <w:t> candidate slots with corresponding PBPS</w:t>
      </w:r>
      <w:r w:rsidRPr="004156C5">
        <w:rPr>
          <w:rStyle w:val="apple-converted-space"/>
          <w:rFonts w:cs="Times"/>
          <w:i/>
          <w:highlight w:val="yellow"/>
        </w:rPr>
        <w:t> </w:t>
      </w:r>
      <w:r w:rsidRPr="004156C5">
        <w:rPr>
          <w:rFonts w:cs="Times"/>
          <w:i/>
          <w:highlight w:val="yellow"/>
        </w:rPr>
        <w:t>and/or CPS</w:t>
      </w:r>
      <w:r w:rsidRPr="004156C5">
        <w:rPr>
          <w:rStyle w:val="apple-converted-space"/>
          <w:rFonts w:cs="Times"/>
          <w:i/>
          <w:highlight w:val="yellow"/>
        </w:rPr>
        <w:t> </w:t>
      </w:r>
      <w:r w:rsidRPr="004156C5">
        <w:rPr>
          <w:rFonts w:cs="Times"/>
          <w:i/>
          <w:highlight w:val="yellow"/>
        </w:rPr>
        <w:t>results (if available) within the RSW</w:t>
      </w:r>
      <w:r w:rsidRPr="004156C5">
        <w:rPr>
          <w:rFonts w:cs="Times"/>
          <w:i/>
        </w:rPr>
        <w:t>.</w:t>
      </w:r>
    </w:p>
    <w:p w14:paraId="308ED01C" w14:textId="77777777" w:rsidR="004156C5" w:rsidRPr="004156C5" w:rsidRDefault="004156C5" w:rsidP="009F514C">
      <w:pPr>
        <w:pStyle w:val="ListParagraph"/>
        <w:numPr>
          <w:ilvl w:val="2"/>
          <w:numId w:val="4"/>
        </w:numPr>
        <w:spacing w:after="0"/>
        <w:rPr>
          <w:rFonts w:cs="Times"/>
          <w:i/>
        </w:rPr>
      </w:pPr>
      <w:r w:rsidRPr="004156C5">
        <w:rPr>
          <w:rFonts w:cs="Times"/>
          <w:i/>
        </w:rPr>
        <w:t>FFS how to handle the case if the total number of </w:t>
      </w:r>
      <w:r w:rsidRPr="004156C5">
        <w:rPr>
          <w:rFonts w:cs="Times"/>
          <w:i/>
          <w:iCs/>
        </w:rPr>
        <w:t>Y’</w:t>
      </w:r>
      <w:r w:rsidRPr="004156C5">
        <w:rPr>
          <w:rFonts w:cs="Times"/>
          <w:i/>
        </w:rPr>
        <w:t> candidate slots is less than a (pre-)configured threshold </w:t>
      </w:r>
      <w:r w:rsidRPr="004156C5">
        <w:rPr>
          <w:rFonts w:cs="Times"/>
          <w:i/>
          <w:iCs/>
        </w:rPr>
        <w:t>Y’</w:t>
      </w:r>
      <w:r w:rsidRPr="004156C5">
        <w:rPr>
          <w:rFonts w:cs="Times"/>
          <w:i/>
          <w:iCs/>
          <w:vertAlign w:val="subscript"/>
        </w:rPr>
        <w:t>min</w:t>
      </w:r>
      <w:r w:rsidRPr="004156C5">
        <w:rPr>
          <w:rFonts w:cs="Times"/>
          <w:i/>
        </w:rPr>
        <w:t> without dropping the aperiodic transmission</w:t>
      </w:r>
    </w:p>
    <w:p w14:paraId="71D28BE6" w14:textId="77777777" w:rsidR="004156C5" w:rsidRPr="004156C5" w:rsidRDefault="004156C5" w:rsidP="009F514C">
      <w:pPr>
        <w:pStyle w:val="ListParagraph"/>
        <w:numPr>
          <w:ilvl w:val="2"/>
          <w:numId w:val="4"/>
        </w:numPr>
        <w:spacing w:after="0"/>
        <w:rPr>
          <w:rFonts w:cs="Times"/>
          <w:i/>
        </w:rPr>
      </w:pPr>
      <w:r w:rsidRPr="004156C5">
        <w:rPr>
          <w:rFonts w:cs="Times"/>
          <w:i/>
        </w:rPr>
        <w:t>FFS whether the Y’ candidate slots for aperiodic transmission is the same as the Y candidate slots in PBPS for periodic transmission of another TB(s)</w:t>
      </w:r>
    </w:p>
    <w:p w14:paraId="354DEC91" w14:textId="77777777" w:rsidR="004156C5" w:rsidRPr="004156C5" w:rsidRDefault="004156C5" w:rsidP="009F514C">
      <w:pPr>
        <w:pStyle w:val="ListParagraph"/>
        <w:numPr>
          <w:ilvl w:val="2"/>
          <w:numId w:val="4"/>
        </w:numPr>
        <w:spacing w:after="0"/>
        <w:rPr>
          <w:rFonts w:cs="Times"/>
          <w:i/>
        </w:rPr>
      </w:pPr>
      <w:r w:rsidRPr="004156C5">
        <w:rPr>
          <w:rFonts w:cs="Times"/>
          <w:i/>
        </w:rPr>
        <w:t>FFS whether/how to prioritize/select resources based on partial sensing results.</w:t>
      </w:r>
    </w:p>
    <w:p w14:paraId="097953D1" w14:textId="77777777" w:rsidR="004156C5" w:rsidRPr="004156C5" w:rsidRDefault="004156C5" w:rsidP="009F514C">
      <w:pPr>
        <w:pStyle w:val="ListParagraph"/>
        <w:numPr>
          <w:ilvl w:val="2"/>
          <w:numId w:val="4"/>
        </w:numPr>
        <w:rPr>
          <w:rFonts w:cs="Times"/>
          <w:i/>
        </w:rPr>
      </w:pPr>
      <w:r w:rsidRPr="004156C5">
        <w:rPr>
          <w:rFonts w:cs="Times"/>
          <w:i/>
        </w:rPr>
        <w:t>FFS: How to select Y’ in case of CPS only</w:t>
      </w:r>
    </w:p>
    <w:tbl>
      <w:tblPr>
        <w:tblStyle w:val="TableGrid"/>
        <w:tblW w:w="0" w:type="auto"/>
        <w:tblLook w:val="04A0" w:firstRow="1" w:lastRow="0" w:firstColumn="1" w:lastColumn="0" w:noHBand="0" w:noVBand="1"/>
      </w:tblPr>
      <w:tblGrid>
        <w:gridCol w:w="9631"/>
      </w:tblGrid>
      <w:tr w:rsidR="00B110E4" w14:paraId="2A411F54" w14:textId="77777777" w:rsidTr="00B110E4">
        <w:tc>
          <w:tcPr>
            <w:tcW w:w="9631" w:type="dxa"/>
          </w:tcPr>
          <w:p w14:paraId="4B0C2A29" w14:textId="31D9D483" w:rsidR="004156C5" w:rsidRPr="004156C5" w:rsidRDefault="004156C5" w:rsidP="00B110E4">
            <w:pPr>
              <w:overflowPunct w:val="0"/>
              <w:autoSpaceDE w:val="0"/>
              <w:autoSpaceDN w:val="0"/>
              <w:adjustRightInd w:val="0"/>
              <w:textAlignment w:val="baseline"/>
              <w:rPr>
                <w:rFonts w:eastAsiaTheme="minorEastAsia"/>
                <w:b/>
                <w:lang w:eastAsia="zh-CN"/>
              </w:rPr>
            </w:pPr>
            <w:r w:rsidRPr="004156C5">
              <w:rPr>
                <w:rFonts w:eastAsiaTheme="minorEastAsia" w:hint="eastAsia"/>
                <w:b/>
                <w:lang w:eastAsia="zh-CN"/>
              </w:rPr>
              <w:t>T</w:t>
            </w:r>
            <w:r w:rsidRPr="004156C5">
              <w:rPr>
                <w:rFonts w:eastAsiaTheme="minorEastAsia"/>
                <w:b/>
                <w:lang w:eastAsia="zh-CN"/>
              </w:rPr>
              <w:t>S 38.214-h10</w:t>
            </w:r>
          </w:p>
          <w:p w14:paraId="419C5372" w14:textId="77777777" w:rsidR="00B110E4" w:rsidRPr="009B0C19" w:rsidRDefault="00B110E4" w:rsidP="00B110E4">
            <w:pPr>
              <w:overflowPunct w:val="0"/>
              <w:autoSpaceDE w:val="0"/>
              <w:autoSpaceDN w:val="0"/>
              <w:adjustRightInd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253A0B77" w14:textId="77777777" w:rsidR="00B110E4" w:rsidRPr="009B0C19" w:rsidRDefault="00B110E4" w:rsidP="00B110E4">
            <w:pPr>
              <w:pStyle w:val="B1"/>
              <w:rPr>
                <w:lang w:eastAsia="en-GB"/>
              </w:rPr>
            </w:pPr>
            <w:r>
              <w:rPr>
                <w:rFonts w:eastAsia="Malgun Gothic"/>
                <w:lang w:eastAsia="ko-KR"/>
              </w:rPr>
              <w:t>1)</w:t>
            </w:r>
            <w:r>
              <w:rPr>
                <w:rFonts w:eastAsia="Malgun Gothic"/>
                <w:lang w:eastAsia="ko-KR"/>
              </w:rPr>
              <w:tab/>
            </w:r>
            <w:r w:rsidRPr="009B0C19">
              <w:rPr>
                <w:rFonts w:eastAsia="Malgun Gothic" w:hint="eastAsia"/>
                <w:lang w:eastAsia="ko-KR"/>
              </w:rPr>
              <w:t>A candidate single-</w:t>
            </w:r>
            <w:r w:rsidRPr="009B0C19">
              <w:rPr>
                <w:rFonts w:eastAsia="Malgun Gothic"/>
                <w:lang w:eastAsia="ko-KR"/>
              </w:rPr>
              <w:t>slot</w:t>
            </w:r>
            <w:r w:rsidRPr="009B0C19">
              <w:rPr>
                <w:rFonts w:eastAsia="Malgun Gothic"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with sub-channel </w:t>
            </w:r>
            <w:r w:rsidRPr="009B0C19">
              <w:rPr>
                <w:rFonts w:eastAsia="Malgun Gothic" w:hint="eastAsia"/>
                <w:i/>
                <w:lang w:eastAsia="ko-KR"/>
              </w:rPr>
              <w:t xml:space="preserve">x+j </w:t>
            </w:r>
            <w:r w:rsidRPr="009B0C19">
              <w:rPr>
                <w:rFonts w:eastAsia="Malgun Gothic" w:hint="eastAsia"/>
                <w:lang w:eastAsia="ko-KR"/>
              </w:rPr>
              <w:t xml:space="preserve">in </w:t>
            </w:r>
            <w:r w:rsidRPr="009B0C19">
              <w:rPr>
                <w:rFonts w:eastAsia="Malgun Gothic"/>
                <w:lang w:eastAsia="ko-KR"/>
              </w:rPr>
              <w:t>slot</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y</m:t>
                  </m:r>
                </m:sub>
                <m:sup>
                  <m:r>
                    <w:rPr>
                      <w:rFonts w:ascii="Cambria Math" w:eastAsia="Malgun Gothic" w:hAnsi="Cambria Math"/>
                    </w:rPr>
                    <m:t>SL</m:t>
                  </m:r>
                </m:sup>
              </m:sSubSup>
            </m:oMath>
            <w:r w:rsidRPr="009B0C19">
              <w:rPr>
                <w:rFonts w:eastAsia="Malgun Gothic"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eastAsia="Malgun Gothic" w:hint="eastAsia"/>
                <w:lang w:eastAsia="ko-KR"/>
              </w:rPr>
              <w:t xml:space="preserve">.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eastAsia="Malgun Gothic" w:hint="eastAsia"/>
                <w:lang w:eastAsia="ko-KR"/>
              </w:rPr>
              <w:t xml:space="preserve"> correspond to one candidate single-s</w:t>
            </w:r>
            <w:r w:rsidRPr="009B0C19">
              <w:rPr>
                <w:rFonts w:eastAsia="Malgun Gothic"/>
                <w:lang w:eastAsia="ko-KR"/>
              </w:rPr>
              <w:t>lot</w:t>
            </w:r>
            <w:r w:rsidRPr="009B0C19">
              <w:rPr>
                <w:rFonts w:eastAsia="Malgun Gothic" w:hint="eastAsia"/>
                <w:lang w:eastAsia="ko-KR"/>
              </w:rPr>
              <w:t xml:space="preserve"> resource</w:t>
            </w:r>
            <w:r w:rsidRPr="00063B09">
              <w:rPr>
                <w:rFonts w:eastAsia="Malgun Gothic"/>
                <w:color w:val="000000" w:themeColor="text1"/>
                <w:lang w:eastAsia="ko-KR"/>
              </w:rPr>
              <w:t xml:space="preserve"> </w:t>
            </w:r>
            <w:r w:rsidRPr="00063B09">
              <w:rPr>
                <w:color w:val="000000" w:themeColor="text1"/>
                <w:lang w:eastAsia="ko-KR"/>
              </w:rPr>
              <w:t xml:space="preserve">for UE performing full sensing, </w:t>
            </w:r>
            <w:r w:rsidRPr="00EE03A6">
              <w:rPr>
                <w:color w:val="000000" w:themeColor="text1"/>
                <w:lang w:eastAsia="ko-KR"/>
              </w:rPr>
              <w:t xml:space="preserve">in a set of </w:t>
            </w:r>
            <w:r w:rsidRPr="00EE03A6">
              <w:rPr>
                <w:i/>
                <w:iCs/>
                <w:color w:val="000000" w:themeColor="text1"/>
                <w:lang w:eastAsia="ko-KR"/>
              </w:rPr>
              <w:t>Y</w:t>
            </w:r>
            <w:r w:rsidRPr="00EE03A6">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EE03A6">
              <w:rPr>
                <w:color w:val="000000" w:themeColor="text1"/>
                <w:lang w:eastAsia="ko-KR"/>
              </w:rPr>
              <w:t xml:space="preserve"> for UE performing periodic-based partial sensing </w:t>
            </w:r>
            <w:r w:rsidRPr="00EE03A6">
              <w:rPr>
                <w:rFonts w:eastAsia="Malgun Gothic"/>
                <w:color w:val="000000" w:themeColor="text1"/>
                <w:lang w:eastAsia="ko-KR"/>
              </w:rPr>
              <w:t>correspond to one candidate single-slot resource</w:t>
            </w:r>
            <w:r w:rsidRPr="00EE03A6">
              <w:rPr>
                <w:color w:val="000000" w:themeColor="text1"/>
                <w:lang w:eastAsia="ko-KR"/>
              </w:rPr>
              <w:t xml:space="preserve">, </w:t>
            </w:r>
            <w:r w:rsidRPr="004156C5">
              <w:rPr>
                <w:color w:val="000000" w:themeColor="text1"/>
                <w:highlight w:val="yellow"/>
                <w:lang w:eastAsia="ko-KR"/>
              </w:rPr>
              <w:t xml:space="preserve">or in a set of </w:t>
            </w:r>
            <w:r w:rsidRPr="004156C5">
              <w:rPr>
                <w:i/>
                <w:iCs/>
                <w:color w:val="000000" w:themeColor="text1"/>
                <w:highlight w:val="yellow"/>
                <w:lang w:eastAsia="ko-KR"/>
              </w:rPr>
              <w:t>Y'</w:t>
            </w:r>
            <w:r w:rsidRPr="004156C5">
              <w:rPr>
                <w:color w:val="000000" w:themeColor="text1"/>
                <w:highlight w:val="yellow"/>
                <w:lang w:eastAsia="ko-KR"/>
              </w:rPr>
              <w:t xml:space="preserve"> candidate slots within the time interval </w:t>
            </w:r>
            <m:oMath>
              <m:r>
                <w:rPr>
                  <w:rFonts w:ascii="Cambria Math" w:hAnsi="Cambria Math"/>
                  <w:color w:val="000000" w:themeColor="text1"/>
                  <w:highlight w:val="yellow"/>
                  <w:lang w:eastAsia="en-GB"/>
                </w:rPr>
                <m:t>[n+</m:t>
              </m:r>
              <m:sSub>
                <m:sSubPr>
                  <m:ctrlPr>
                    <w:rPr>
                      <w:rFonts w:ascii="Cambria Math" w:hAnsi="Cambria Math"/>
                      <w:i/>
                      <w:iCs/>
                      <w:color w:val="000000" w:themeColor="text1"/>
                      <w:highlight w:val="yellow"/>
                    </w:rPr>
                  </m:ctrlPr>
                </m:sSubPr>
                <m:e>
                  <m:r>
                    <w:rPr>
                      <w:rFonts w:ascii="Cambria Math" w:hAnsi="Cambria Math"/>
                      <w:color w:val="000000" w:themeColor="text1"/>
                      <w:highlight w:val="yellow"/>
                      <w:lang w:eastAsia="en-GB"/>
                    </w:rPr>
                    <m:t>T</m:t>
                  </m:r>
                </m:e>
                <m:sub>
                  <m:r>
                    <w:rPr>
                      <w:rFonts w:ascii="Cambria Math" w:hAnsi="Cambria Math"/>
                      <w:color w:val="000000" w:themeColor="text1"/>
                      <w:highlight w:val="yellow"/>
                      <w:lang w:eastAsia="en-GB"/>
                    </w:rPr>
                    <m:t>1</m:t>
                  </m:r>
                </m:sub>
              </m:sSub>
              <m:r>
                <w:rPr>
                  <w:rFonts w:ascii="Cambria Math" w:hAnsi="Cambria Math"/>
                  <w:color w:val="000000" w:themeColor="text1"/>
                  <w:highlight w:val="yellow"/>
                  <w:lang w:eastAsia="en-GB"/>
                </w:rPr>
                <m:t>,n+</m:t>
              </m:r>
              <m:sSub>
                <m:sSubPr>
                  <m:ctrlPr>
                    <w:rPr>
                      <w:rFonts w:ascii="Cambria Math" w:hAnsi="Cambria Math"/>
                      <w:i/>
                      <w:iCs/>
                      <w:color w:val="000000" w:themeColor="text1"/>
                      <w:highlight w:val="yellow"/>
                    </w:rPr>
                  </m:ctrlPr>
                </m:sSubPr>
                <m:e>
                  <m:r>
                    <w:rPr>
                      <w:rFonts w:ascii="Cambria Math" w:hAnsi="Cambria Math"/>
                      <w:color w:val="000000" w:themeColor="text1"/>
                      <w:highlight w:val="yellow"/>
                      <w:lang w:eastAsia="en-GB"/>
                    </w:rPr>
                    <m:t>T</m:t>
                  </m:r>
                </m:e>
                <m:sub>
                  <m:r>
                    <w:rPr>
                      <w:rFonts w:ascii="Cambria Math" w:hAnsi="Cambria Math"/>
                      <w:color w:val="000000" w:themeColor="text1"/>
                      <w:highlight w:val="yellow"/>
                      <w:lang w:eastAsia="en-GB"/>
                    </w:rPr>
                    <m:t>2</m:t>
                  </m:r>
                </m:sub>
              </m:sSub>
              <m:r>
                <w:rPr>
                  <w:rFonts w:ascii="Cambria Math" w:hAnsi="Cambria Math"/>
                  <w:color w:val="000000" w:themeColor="text1"/>
                  <w:highlight w:val="yellow"/>
                  <w:lang w:eastAsia="en-GB"/>
                </w:rPr>
                <m:t>]</m:t>
              </m:r>
            </m:oMath>
            <w:r w:rsidRPr="004156C5">
              <w:rPr>
                <w:color w:val="000000" w:themeColor="text1"/>
                <w:highlight w:val="yellow"/>
                <w:lang w:eastAsia="ko-KR"/>
              </w:rPr>
              <w:t xml:space="preserve"> for UE performing contiguous partial sensing if </w:t>
            </w:r>
            <w:r w:rsidRPr="004156C5">
              <w:rPr>
                <w:i/>
                <w:iCs/>
                <w:color w:val="000000" w:themeColor="text1"/>
                <w:highlight w:val="yellow"/>
              </w:rPr>
              <w:t>P</w:t>
            </w:r>
            <w:r w:rsidRPr="004156C5">
              <w:rPr>
                <w:color w:val="000000" w:themeColor="text1"/>
                <w:highlight w:val="yellow"/>
                <w:vertAlign w:val="subscript"/>
              </w:rPr>
              <w:t>rsvp_TX</w:t>
            </w:r>
            <w:r w:rsidRPr="004156C5">
              <w:rPr>
                <w:i/>
                <w:iCs/>
                <w:color w:val="000000" w:themeColor="text1"/>
                <w:highlight w:val="yellow"/>
              </w:rPr>
              <w:t>=0</w:t>
            </w:r>
            <w:r w:rsidRPr="004156C5">
              <w:rPr>
                <w:color w:val="000000" w:themeColor="text1"/>
                <w:highlight w:val="yellow"/>
                <w:lang w:eastAsia="ko-KR"/>
              </w:rPr>
              <w:t>, correspond to one candidate single-slot resource</w:t>
            </w:r>
            <w:r w:rsidRPr="009B0C19">
              <w:rPr>
                <w:rFonts w:eastAsia="Malgun Gothic" w:hint="eastAsia"/>
                <w:lang w:eastAsia="ko-KR"/>
              </w:rPr>
              <w:t xml:space="preserve">, where </w:t>
            </w:r>
          </w:p>
          <w:p w14:paraId="3ED69FE9" w14:textId="77777777" w:rsidR="00B110E4" w:rsidRPr="009B0C19" w:rsidRDefault="00B110E4" w:rsidP="00B110E4">
            <w:pPr>
              <w:pStyle w:val="B2"/>
              <w:rPr>
                <w:lang w:eastAsia="en-GB"/>
              </w:rPr>
            </w:pPr>
            <w:r>
              <w:rPr>
                <w:rFonts w:eastAsia="Malgun Gothic"/>
                <w:lang w:eastAsia="ko-KR"/>
              </w:rPr>
              <w:lastRenderedPageBreak/>
              <w:t>-</w:t>
            </w:r>
            <w:r>
              <w:rPr>
                <w:rFonts w:eastAsia="Malgun Gothic"/>
                <w:lang w:eastAsia="ko-KR"/>
              </w:rPr>
              <w:tab/>
            </w:r>
            <w:r w:rsidRPr="009B0C19">
              <w:rPr>
                <w:rFonts w:eastAsia="Malgun Gothic"/>
                <w:lang w:eastAsia="ko-KR"/>
              </w:rPr>
              <w:t>selection</w:t>
            </w:r>
            <w:r w:rsidRPr="009B0C19">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sidRPr="009B0C19">
              <w:rPr>
                <w:rFonts w:eastAsia="Malgun Gothic"/>
                <w:lang w:eastAsia="en-GB"/>
              </w:rPr>
              <w:t xml:space="preserve"> </w:t>
            </w:r>
            <w:r>
              <w:rPr>
                <w:rFonts w:eastAsia="Malgun Gothic"/>
                <w:lang w:eastAsia="en-GB"/>
              </w:rPr>
              <w:t xml:space="preserve">,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lang w:eastAsia="en-GB"/>
              </w:rPr>
              <w:t xml:space="preserve">; </w:t>
            </w:r>
          </w:p>
          <w:p w14:paraId="4AC172A7" w14:textId="77777777" w:rsidR="00B110E4" w:rsidRPr="009B0C19" w:rsidRDefault="00B110E4" w:rsidP="00B110E4">
            <w:pPr>
              <w:pStyle w:val="B2"/>
              <w:rPr>
                <w:rFonts w:eastAsia="Malgun Gothic"/>
                <w:lang w:eastAsia="en-GB"/>
              </w:rPr>
            </w:pPr>
            <w:bookmarkStart w:id="5" w:name="_Hlk26190437"/>
            <w:r>
              <w:t>-</w:t>
            </w:r>
            <w:r>
              <w:tab/>
            </w:r>
            <w:r>
              <w:rPr>
                <w:lang w:val="en-US"/>
              </w:rPr>
              <w:t>i</w:t>
            </w:r>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Pr="009B0C19">
              <w:rPr>
                <w:lang w:val="en-US"/>
              </w:rPr>
              <w:t xml:space="preserve"> </w:t>
            </w:r>
            <w:r w:rsidRPr="009B0C19">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9B0C19">
              <w:rPr>
                <w:rFonts w:eastAsia="Malgun Gothic"/>
                <w:lang w:eastAsia="en-GB"/>
              </w:rPr>
              <w:t xml:space="preserve"> </w:t>
            </w:r>
            <m:oMath>
              <m:r>
                <w:rPr>
                  <w:rFonts w:ascii="Cambria Math" w:hAnsi="Cambria Math"/>
                  <w:lang w:eastAsia="en-GB"/>
                </w:rPr>
                <m:t>≤</m:t>
              </m:r>
            </m:oMath>
            <w:r w:rsidRPr="009B0C19">
              <w:rPr>
                <w:rFonts w:eastAsia="Malgun Gothic"/>
                <w:lang w:eastAsia="en-GB"/>
              </w:rPr>
              <w:t xml:space="preserve"> remaining packet </w:t>
            </w:r>
            <w:r>
              <w:rPr>
                <w:rFonts w:eastAsia="Malgun Gothic"/>
                <w:lang w:val="en-US" w:eastAsia="en-GB"/>
              </w:rPr>
              <w:t xml:space="preserve">delay </w:t>
            </w:r>
            <w:r w:rsidRPr="009B0C19">
              <w:rPr>
                <w:rFonts w:eastAsia="Malgun Gothic"/>
                <w:lang w:eastAsia="en-GB"/>
              </w:rPr>
              <w:t xml:space="preserve">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w:bookmarkEnd w:id="5"/>
              <m:r>
                <w:rPr>
                  <w:rFonts w:ascii="Cambria Math" w:hAnsi="Cambria Math"/>
                  <w:lang w:eastAsia="en-GB"/>
                </w:rPr>
                <m:t xml:space="preserve"> </m:t>
              </m:r>
            </m:oMath>
            <w:r w:rsidRPr="009B0C19">
              <w:rPr>
                <w:lang w:eastAsia="en-GB"/>
              </w:rPr>
              <w:t>is set to the remaining packet delay budget (in slots)</w:t>
            </w:r>
            <w:r w:rsidRPr="009B0C19">
              <w:rPr>
                <w:rFonts w:eastAsia="Malgun Gothic"/>
                <w:lang w:eastAsia="en-GB"/>
              </w:rPr>
              <w:t>.</w:t>
            </w:r>
          </w:p>
          <w:p w14:paraId="7A5855AB" w14:textId="77777777" w:rsidR="00B110E4" w:rsidRPr="00063B09" w:rsidRDefault="00B110E4" w:rsidP="00B110E4">
            <w:pPr>
              <w:pStyle w:val="B2"/>
              <w:rPr>
                <w:lang w:val="en-US"/>
              </w:rPr>
            </w:pPr>
            <w:r>
              <w:rPr>
                <w:lang w:val="en-GB"/>
              </w:rPr>
              <w:t>-</w:t>
            </w:r>
            <w:r>
              <w:rPr>
                <w:lang w:val="en-GB"/>
              </w:rPr>
              <w:tab/>
            </w:r>
            <m:oMath>
              <m:r>
                <w:rPr>
                  <w:rFonts w:ascii="Cambria Math" w:hAnsi="Cambria Math"/>
                </w:rPr>
                <m:t>Y</m:t>
              </m:r>
            </m:oMath>
            <w:r w:rsidRPr="00063B09">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rsidRPr="00063B09">
              <w:t>.</w:t>
            </w:r>
          </w:p>
          <w:p w14:paraId="29DB7BA1" w14:textId="77777777" w:rsidR="00B110E4" w:rsidRDefault="00B110E4" w:rsidP="00B110E4">
            <w:pPr>
              <w:pStyle w:val="B2"/>
              <w:rPr>
                <w:sz w:val="22"/>
                <w:szCs w:val="22"/>
                <w:lang w:eastAsia="en-GB"/>
              </w:rPr>
            </w:pPr>
            <w:r>
              <w:rPr>
                <w:lang w:eastAsia="en-GB"/>
              </w:rPr>
              <w:t>-</w:t>
            </w:r>
            <w:r>
              <w:rPr>
                <w:lang w:eastAsia="en-GB"/>
              </w:rPr>
              <w:tab/>
            </w:r>
            <m:oMath>
              <m:r>
                <w:rPr>
                  <w:rFonts w:ascii="Cambria Math" w:hAnsi="Cambria Math"/>
                </w:rPr>
                <m:t>Y</m:t>
              </m:r>
              <m:r>
                <m:rPr>
                  <m:sty m:val="p"/>
                </m:rPr>
                <w:rPr>
                  <w:rFonts w:ascii="Cambria Math" w:hAnsi="Cambria Math"/>
                  <w:lang w:eastAsia="ko-KR"/>
                </w:rPr>
                <m:t>'</m:t>
              </m:r>
            </m:oMath>
            <w:r w:rsidRPr="00063B09">
              <w:t xml:space="preserve"> is selected by UE</w:t>
            </w:r>
            <w:r w:rsidRPr="00F75702">
              <w:t xml:space="preserv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F75702">
              <w:t xml:space="preserve">. </w:t>
            </w:r>
            <w:r>
              <w:rPr>
                <w:rFonts w:eastAsia="Malgun Gothic"/>
                <w:lang w:eastAsia="ko-KR"/>
              </w:rPr>
              <w:t>When the UE p</w:t>
            </w:r>
            <w:r w:rsidRPr="00AE3062">
              <w:rPr>
                <w:rFonts w:eastAsia="Malgun Gothic"/>
                <w:lang w:eastAsia="ko-KR"/>
              </w:rPr>
              <w:t xml:space="preserve">erforms 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AE3062">
              <w:rPr>
                <w:rFonts w:eastAsia="Malgun Gothic"/>
                <w:lang w:val="en-US"/>
              </w:rPr>
              <w:t>, if the number of candidate single-slot reso</w:t>
            </w:r>
            <w:r w:rsidRPr="00053E85">
              <w:rPr>
                <w:rFonts w:eastAsia="Malgun Gothic"/>
                <w:lang w:val="en-US"/>
              </w:rPr>
              <w:t xml:space="preserve">urces </w:t>
            </w:r>
            <m:oMath>
              <m:r>
                <w:rPr>
                  <w:rFonts w:ascii="Cambria Math" w:hAnsi="Cambria Math"/>
                  <w:sz w:val="21"/>
                  <w:szCs w:val="21"/>
                </w:rPr>
                <m:t>Y</m:t>
              </m:r>
              <m:r>
                <m:rPr>
                  <m:sty m:val="p"/>
                </m:rPr>
                <w:rPr>
                  <w:rFonts w:ascii="Cambria Math" w:hAnsi="Cambria Math"/>
                  <w:sz w:val="21"/>
                  <w:szCs w:val="21"/>
                  <w:lang w:eastAsia="ko-KR"/>
                </w:rPr>
                <m:t>'</m:t>
              </m:r>
            </m:oMath>
            <w:r w:rsidRPr="00053E85">
              <w:rPr>
                <w:rFonts w:eastAsia="Malgun Gothic"/>
                <w:sz w:val="21"/>
                <w:szCs w:val="21"/>
                <w:lang w:eastAsia="ko-KR"/>
              </w:rPr>
              <w:t xml:space="preserve"> </w:t>
            </w:r>
            <w:r w:rsidRPr="00053E85">
              <w:rPr>
                <w:rFonts w:eastAsia="Malgun Gothic"/>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053E85">
              <w:rPr>
                <w:rFonts w:eastAsia="Malgun Gothic"/>
                <w:lang w:val="en-US"/>
              </w:rPr>
              <w:t xml:space="preserve">, </w:t>
            </w:r>
            <w:r w:rsidRPr="00053E85">
              <w:rPr>
                <w:rFonts w:eastAsia="Malgun Gothic"/>
              </w:rPr>
              <w:t>it is up to UE impl</w:t>
            </w:r>
            <w:r>
              <w:rPr>
                <w:rFonts w:eastAsia="Malgun Gothic"/>
              </w:rPr>
              <w:t>ementation to include other candidate slots</w:t>
            </w:r>
            <w:r w:rsidRPr="00AE3062">
              <w:rPr>
                <w:rFonts w:eastAsia="Malgun Gothic"/>
                <w:lang w:val="en-US"/>
              </w:rPr>
              <w:t>.</w:t>
            </w:r>
          </w:p>
          <w:p w14:paraId="50A3780B" w14:textId="20AFCE39" w:rsidR="00B110E4" w:rsidRPr="00B110E4" w:rsidRDefault="00B110E4" w:rsidP="00B110E4">
            <w:pPr>
              <w:pStyle w:val="B2"/>
              <w:rPr>
                <w:rFonts w:eastAsia="Malgun Gothic"/>
                <w:lang w:eastAsia="en-GB"/>
              </w:rPr>
            </w:pPr>
            <w:r w:rsidRPr="009B0C19">
              <w:rPr>
                <w:rFonts w:eastAsia="Malgun Gothic" w:hint="eastAsia"/>
                <w:lang w:eastAsia="ko-KR"/>
              </w:rPr>
              <w:t xml:space="preserve">The total number of candidate single-slot </w:t>
            </w:r>
            <w:r w:rsidRPr="009B0C19">
              <w:rPr>
                <w:rFonts w:eastAsia="Malgun Gothic"/>
                <w:lang w:eastAsia="ko-KR"/>
              </w:rPr>
              <w:t>resource</w:t>
            </w:r>
            <w:r w:rsidRPr="009B0C19">
              <w:rPr>
                <w:rFonts w:eastAsia="Malgun Gothic" w:hint="eastAsia"/>
                <w:lang w:eastAsia="ko-KR"/>
              </w:rPr>
              <w:t>s is denoted by</w:t>
            </w:r>
            <w:r w:rsidRPr="009B0C19">
              <w:rPr>
                <w:rFonts w:eastAsia="Malgun Gothic"/>
                <w:lang w:eastAsia="ko-KR"/>
              </w:rPr>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m:t>
                  </m:r>
                  <m:ctrlPr>
                    <w:rPr>
                      <w:rFonts w:ascii="Cambria Math" w:hAnsi="Cambria Math"/>
                      <w:lang w:eastAsia="en-GB"/>
                    </w:rPr>
                  </m:ctrlPr>
                </m:sub>
              </m:sSub>
            </m:oMath>
            <w:r w:rsidRPr="009B0C19">
              <w:rPr>
                <w:rFonts w:eastAsia="Malgun Gothic" w:hint="eastAsia"/>
                <w:lang w:eastAsia="ko-KR"/>
              </w:rPr>
              <w:t>.</w:t>
            </w:r>
          </w:p>
        </w:tc>
      </w:tr>
    </w:tbl>
    <w:p w14:paraId="3D518C7C" w14:textId="77777777" w:rsidR="00B110E4" w:rsidRPr="002D050B" w:rsidRDefault="00B110E4" w:rsidP="009A49B7">
      <w:pPr>
        <w:pStyle w:val="Style1"/>
        <w:spacing w:after="120" w:line="360" w:lineRule="auto"/>
        <w:ind w:firstLine="0"/>
      </w:pPr>
    </w:p>
    <w:p w14:paraId="72B33FAA" w14:textId="12FDE449" w:rsidR="002F4225" w:rsidRPr="002D050B" w:rsidRDefault="008025D0" w:rsidP="00A9365E">
      <w:pPr>
        <w:pStyle w:val="Style1"/>
        <w:spacing w:after="120" w:line="360" w:lineRule="auto"/>
        <w:ind w:firstLine="0"/>
      </w:pPr>
      <w:r w:rsidRPr="002D050B">
        <w:t xml:space="preserve">As </w:t>
      </w:r>
      <w:r w:rsidR="009B57FE">
        <w:t xml:space="preserve">agreed </w:t>
      </w:r>
      <w:r w:rsidR="00EE03A6">
        <w:t xml:space="preserve">in RAN1#107-e, </w:t>
      </w:r>
      <w:r w:rsidRPr="002D050B">
        <w:t xml:space="preserve">it needs to be </w:t>
      </w:r>
      <w:r w:rsidR="00EE03A6">
        <w:t xml:space="preserve">specified that UE selects candidate slots with corresponding PBPS and/or CPS results rather than </w:t>
      </w:r>
      <w:r w:rsidR="002A2074">
        <w:t xml:space="preserve">selecting </w:t>
      </w:r>
      <w:r w:rsidR="00EE03A6">
        <w:t>any candidate slots</w:t>
      </w:r>
      <w:r w:rsidR="00EE03A6" w:rsidRPr="00EE03A6">
        <w:t xml:space="preserve"> </w:t>
      </w:r>
      <w:r w:rsidR="00EE03A6">
        <w:t xml:space="preserve">within the RSW. In addition, </w:t>
      </w:r>
      <w:r w:rsidRPr="002D050B">
        <w:t xml:space="preserve">further </w:t>
      </w:r>
      <w:r w:rsidR="00C47D32">
        <w:t xml:space="preserve">discussion is needed </w:t>
      </w:r>
      <w:r w:rsidRPr="002D050B">
        <w:t xml:space="preserve">that </w:t>
      </w:r>
      <w:r w:rsidR="008F39A7" w:rsidRPr="002D050B">
        <w:t xml:space="preserve">how to determine the availability of PBPS and/or CPS results corresponding to candidate slots. For example, a candidate slot </w:t>
      </w:r>
      <w:r w:rsidR="008F39A7" w:rsidRPr="002D050B">
        <w:rPr>
          <w:i/>
        </w:rPr>
        <w:t>Y</w:t>
      </w:r>
      <w:r w:rsidR="008F39A7" w:rsidRPr="002D050B">
        <w:rPr>
          <w:vertAlign w:val="subscript"/>
        </w:rPr>
        <w:t>1</w:t>
      </w:r>
      <w:r w:rsidR="008F39A7" w:rsidRPr="002D050B">
        <w:t xml:space="preserve"> can correspond to </w:t>
      </w:r>
      <w:r w:rsidR="00EB7D70" w:rsidRPr="002D050B">
        <w:rPr>
          <w:i/>
        </w:rPr>
        <w:t>N</w:t>
      </w:r>
      <w:r w:rsidR="00EB7D70" w:rsidRPr="002D050B">
        <w:t xml:space="preserve"> </w:t>
      </w:r>
      <w:r w:rsidR="008F39A7" w:rsidRPr="002D050B">
        <w:t xml:space="preserve">PBPS occasions and a CPS monitoring window with length of </w:t>
      </w:r>
      <w:r w:rsidR="00EB7D70" w:rsidRPr="002D050B">
        <w:rPr>
          <w:i/>
        </w:rPr>
        <w:t>M</w:t>
      </w:r>
      <w:r w:rsidR="008F39A7" w:rsidRPr="002D050B">
        <w:t xml:space="preserve"> slots, and if UE only monitors </w:t>
      </w:r>
      <w:r w:rsidR="00EB7D70" w:rsidRPr="002D050B">
        <w:rPr>
          <w:i/>
        </w:rPr>
        <w:t>N1</w:t>
      </w:r>
      <w:r w:rsidR="008F39A7" w:rsidRPr="002D050B">
        <w:t>&lt;</w:t>
      </w:r>
      <w:r w:rsidR="00EB7D70" w:rsidRPr="002D050B">
        <w:rPr>
          <w:i/>
        </w:rPr>
        <w:t>N</w:t>
      </w:r>
      <w:r w:rsidR="00EB7D70" w:rsidRPr="002D050B">
        <w:t xml:space="preserve"> </w:t>
      </w:r>
      <w:r w:rsidR="008F39A7" w:rsidRPr="002D050B">
        <w:t xml:space="preserve">PBPS occasions and/or </w:t>
      </w:r>
      <w:r w:rsidR="00EB7D70" w:rsidRPr="002D050B">
        <w:rPr>
          <w:i/>
        </w:rPr>
        <w:t>M1</w:t>
      </w:r>
      <w:r w:rsidR="008F39A7" w:rsidRPr="002D050B">
        <w:t>&lt;</w:t>
      </w:r>
      <w:r w:rsidR="00EB7D70" w:rsidRPr="002D050B">
        <w:rPr>
          <w:i/>
        </w:rPr>
        <w:t>M</w:t>
      </w:r>
      <w:r w:rsidR="00EB7D70" w:rsidRPr="002D050B">
        <w:t xml:space="preserve"> </w:t>
      </w:r>
      <w:r w:rsidR="008F39A7" w:rsidRPr="002D050B">
        <w:t xml:space="preserve">slots within CPS window, UE needs to determine whether slot </w:t>
      </w:r>
      <w:r w:rsidR="008F39A7" w:rsidRPr="002D050B">
        <w:rPr>
          <w:i/>
        </w:rPr>
        <w:t>Y</w:t>
      </w:r>
      <w:r w:rsidR="008F39A7" w:rsidRPr="002D050B">
        <w:rPr>
          <w:vertAlign w:val="subscript"/>
        </w:rPr>
        <w:t>1</w:t>
      </w:r>
      <w:r w:rsidR="008F39A7" w:rsidRPr="002D050B">
        <w:t xml:space="preserve"> can be selected as one of the </w:t>
      </w:r>
      <w:r w:rsidR="008F39A7" w:rsidRPr="002D050B">
        <w:rPr>
          <w:i/>
        </w:rPr>
        <w:t>Y</w:t>
      </w:r>
      <w:r w:rsidR="008F39A7" w:rsidRPr="002D050B">
        <w:t>' candidate slots.</w:t>
      </w:r>
    </w:p>
    <w:p w14:paraId="608FC5F5" w14:textId="4EBF16CD" w:rsidR="008F39A7" w:rsidRPr="002D050B" w:rsidRDefault="008F39A7" w:rsidP="00A9365E">
      <w:pPr>
        <w:pStyle w:val="Style1"/>
        <w:spacing w:after="120" w:line="360" w:lineRule="auto"/>
        <w:ind w:firstLine="0"/>
      </w:pPr>
      <w:r w:rsidRPr="002D050B">
        <w:t>Consider</w:t>
      </w:r>
      <w:r w:rsidR="00C94A85">
        <w:t>ing</w:t>
      </w:r>
      <w:r w:rsidRPr="002D050B">
        <w:t xml:space="preserve"> th</w:t>
      </w:r>
      <w:r w:rsidR="005410BA">
        <w:t>at</w:t>
      </w:r>
      <w:r w:rsidRPr="002D050B">
        <w:t xml:space="preserve"> existence of PBPS/CPS results is hard to be guaranteed, it is preferred not to restrict </w:t>
      </w:r>
      <w:r w:rsidR="00F55B5E" w:rsidRPr="002D050B">
        <w:t xml:space="preserve">available PBPS/CPS results as all corresponding occasions/window being monitored, and determine </w:t>
      </w:r>
      <w:r w:rsidR="00F55B5E" w:rsidRPr="002D050B">
        <w:rPr>
          <w:i/>
        </w:rPr>
        <w:t>Y</w:t>
      </w:r>
      <w:r w:rsidR="00F55B5E" w:rsidRPr="002D050B">
        <w:t>' candidate slots in a best effort way. Therefore, a slot can</w:t>
      </w:r>
      <w:r w:rsidR="00622CCB" w:rsidRPr="002D050B">
        <w:t xml:space="preserve"> be</w:t>
      </w:r>
      <w:r w:rsidR="00F55B5E" w:rsidRPr="002D050B">
        <w:t xml:space="preserve"> defined as with available PBPS and/or CPS results if the number of corresponding PBPS occasions or slots in CPS window being monitored is larger than a given threshold. The threshold can be </w:t>
      </w:r>
      <w:r w:rsidR="00BD08CD">
        <w:t>fixed e.g. as one slot in specification for simplicity</w:t>
      </w:r>
      <w:r w:rsidR="00F55B5E" w:rsidRPr="002D050B">
        <w:t xml:space="preserve">. </w:t>
      </w:r>
    </w:p>
    <w:p w14:paraId="2F3AAB41" w14:textId="42230A91" w:rsidR="00BD08CD" w:rsidRDefault="002F4225" w:rsidP="002F4225">
      <w:pPr>
        <w:pStyle w:val="Style1"/>
        <w:spacing w:after="120" w:line="360" w:lineRule="auto"/>
        <w:ind w:firstLine="0"/>
        <w:rPr>
          <w:rStyle w:val="apple-converted-space"/>
          <w:b/>
        </w:rPr>
      </w:pPr>
      <w:r w:rsidRPr="002D050B">
        <w:rPr>
          <w:rStyle w:val="apple-converted-space"/>
          <w:b/>
        </w:rPr>
        <w:t xml:space="preserve">Proposal </w:t>
      </w:r>
      <w:r w:rsidR="00BD08CD">
        <w:rPr>
          <w:rStyle w:val="apple-converted-space"/>
          <w:b/>
        </w:rPr>
        <w:t>1</w:t>
      </w:r>
      <w:r w:rsidRPr="002D050B">
        <w:rPr>
          <w:rStyle w:val="apple-converted-space"/>
          <w:b/>
        </w:rPr>
        <w:t xml:space="preserve">: </w:t>
      </w:r>
      <w:r w:rsidR="00BD08CD">
        <w:rPr>
          <w:rStyle w:val="apple-converted-space"/>
          <w:b/>
        </w:rPr>
        <w:t xml:space="preserve">In TS 38.214, clarify </w:t>
      </w:r>
      <w:r w:rsidR="00CC1567">
        <w:rPr>
          <w:rStyle w:val="apple-converted-space"/>
          <w:b/>
        </w:rPr>
        <w:t xml:space="preserve">that UE selects </w:t>
      </w:r>
      <w:r w:rsidR="00CC1567" w:rsidRPr="00CC1567">
        <w:rPr>
          <w:rFonts w:eastAsia="Malgun Gothic" w:hint="eastAsia"/>
          <w:b/>
          <w:lang w:eastAsia="ko-KR"/>
        </w:rPr>
        <w:t xml:space="preserve">within the time interval </w:t>
      </w:r>
      <m:oMath>
        <m:r>
          <m:rPr>
            <m:sty m:val="bi"/>
          </m:rPr>
          <w:rPr>
            <w:rFonts w:ascii="Cambria Math" w:hAnsi="Cambria Math"/>
            <w:lang w:eastAsia="en-GB"/>
          </w:rPr>
          <m:t>[n+</m:t>
        </m:r>
        <m:sSub>
          <m:sSubPr>
            <m:ctrlPr>
              <w:rPr>
                <w:rFonts w:ascii="Cambria Math" w:hAnsi="Cambria Math"/>
                <w:b/>
                <w:i/>
                <w:lang w:eastAsia="en-GB"/>
              </w:rPr>
            </m:ctrlPr>
          </m:sSubPr>
          <m:e>
            <m:r>
              <m:rPr>
                <m:sty m:val="bi"/>
              </m:rPr>
              <w:rPr>
                <w:rFonts w:ascii="Cambria Math" w:hAnsi="Cambria Math"/>
                <w:lang w:eastAsia="en-GB"/>
              </w:rPr>
              <m:t>T</m:t>
            </m:r>
          </m:e>
          <m:sub>
            <m:r>
              <m:rPr>
                <m:sty m:val="bi"/>
              </m:rPr>
              <w:rPr>
                <w:rFonts w:ascii="Cambria Math" w:hAnsi="Cambria Math"/>
                <w:lang w:eastAsia="en-GB"/>
              </w:rPr>
              <m:t>1</m:t>
            </m:r>
          </m:sub>
        </m:sSub>
        <m:r>
          <m:rPr>
            <m:sty m:val="bi"/>
          </m:rPr>
          <w:rPr>
            <w:rFonts w:ascii="Cambria Math" w:hAnsi="Cambria Math"/>
            <w:lang w:eastAsia="en-GB"/>
          </w:rPr>
          <m:t>,n+</m:t>
        </m:r>
        <m:sSub>
          <m:sSubPr>
            <m:ctrlPr>
              <w:rPr>
                <w:rFonts w:ascii="Cambria Math" w:hAnsi="Cambria Math"/>
                <w:b/>
                <w:i/>
                <w:lang w:eastAsia="en-GB"/>
              </w:rPr>
            </m:ctrlPr>
          </m:sSubPr>
          <m:e>
            <m:r>
              <m:rPr>
                <m:sty m:val="bi"/>
              </m:rPr>
              <w:rPr>
                <w:rFonts w:ascii="Cambria Math" w:hAnsi="Cambria Math"/>
                <w:lang w:eastAsia="en-GB"/>
              </w:rPr>
              <m:t>T</m:t>
            </m:r>
          </m:e>
          <m:sub>
            <m:r>
              <m:rPr>
                <m:sty m:val="bi"/>
              </m:rPr>
              <w:rPr>
                <w:rFonts w:ascii="Cambria Math" w:hAnsi="Cambria Math"/>
                <w:lang w:eastAsia="en-GB"/>
              </w:rPr>
              <m:t>2</m:t>
            </m:r>
          </m:sub>
        </m:sSub>
        <m:r>
          <m:rPr>
            <m:sty m:val="bi"/>
          </m:rPr>
          <w:rPr>
            <w:rFonts w:ascii="Cambria Math" w:hAnsi="Cambria Math"/>
            <w:lang w:eastAsia="en-GB"/>
          </w:rPr>
          <m:t>]</m:t>
        </m:r>
      </m:oMath>
      <w:r w:rsidR="00CC1567">
        <w:rPr>
          <w:rFonts w:eastAsiaTheme="minorEastAsia" w:hint="eastAsia"/>
          <w:b/>
        </w:rPr>
        <w:t xml:space="preserve"> </w:t>
      </w:r>
      <w:r w:rsidR="00BD08CD">
        <w:rPr>
          <w:rStyle w:val="apple-converted-space"/>
          <w:b/>
        </w:rPr>
        <w:t>Y' candidate slots with corresponding PBPS and/or CPS results, further includes</w:t>
      </w:r>
      <w:r w:rsidR="004F19C1">
        <w:rPr>
          <w:rStyle w:val="apple-converted-space"/>
          <w:b/>
        </w:rPr>
        <w:t xml:space="preserve"> any of the following</w:t>
      </w:r>
      <w:r w:rsidR="00BD08CD">
        <w:rPr>
          <w:rStyle w:val="apple-converted-space"/>
          <w:b/>
        </w:rPr>
        <w:t>:</w:t>
      </w:r>
    </w:p>
    <w:p w14:paraId="4C951613" w14:textId="62653021" w:rsidR="002F4225" w:rsidRPr="002D050B" w:rsidRDefault="00CC1567" w:rsidP="009F514C">
      <w:pPr>
        <w:pStyle w:val="Style1"/>
        <w:numPr>
          <w:ilvl w:val="0"/>
          <w:numId w:val="3"/>
        </w:numPr>
        <w:spacing w:after="120" w:line="360" w:lineRule="auto"/>
        <w:rPr>
          <w:b/>
        </w:rPr>
      </w:pPr>
      <w:r>
        <w:rPr>
          <w:b/>
        </w:rPr>
        <w:t>S</w:t>
      </w:r>
      <w:r w:rsidR="002F4225" w:rsidRPr="002D050B">
        <w:rPr>
          <w:b/>
        </w:rPr>
        <w:t>lot with at least one corresponding PBPS occasion</w:t>
      </w:r>
      <w:r w:rsidR="005A44D5" w:rsidRPr="002D050B">
        <w:rPr>
          <w:b/>
        </w:rPr>
        <w:t xml:space="preserve"> being</w:t>
      </w:r>
      <w:r w:rsidR="002F4225" w:rsidRPr="002D050B">
        <w:rPr>
          <w:b/>
        </w:rPr>
        <w:t xml:space="preserve"> monitored</w:t>
      </w:r>
    </w:p>
    <w:p w14:paraId="0E7CB1A5" w14:textId="1E8B1B69" w:rsidR="002F4225" w:rsidRPr="002D050B" w:rsidRDefault="002F4225" w:rsidP="009F514C">
      <w:pPr>
        <w:pStyle w:val="Style1"/>
        <w:numPr>
          <w:ilvl w:val="0"/>
          <w:numId w:val="3"/>
        </w:numPr>
        <w:spacing w:line="360" w:lineRule="auto"/>
        <w:rPr>
          <w:b/>
        </w:rPr>
      </w:pPr>
      <w:r w:rsidRPr="002D050B">
        <w:rPr>
          <w:b/>
        </w:rPr>
        <w:t xml:space="preserve">Slots with </w:t>
      </w:r>
      <w:r w:rsidR="00BD08CD">
        <w:rPr>
          <w:b/>
        </w:rPr>
        <w:t xml:space="preserve">at least one slot within </w:t>
      </w:r>
      <w:r w:rsidRPr="002D050B">
        <w:rPr>
          <w:b/>
        </w:rPr>
        <w:t xml:space="preserve">CPS </w:t>
      </w:r>
      <w:r w:rsidR="00BD08CD">
        <w:rPr>
          <w:b/>
        </w:rPr>
        <w:t>window, which starts at</w:t>
      </w:r>
      <w:r w:rsidR="000A28EE" w:rsidRPr="002D050B">
        <w:rPr>
          <w:b/>
        </w:rPr>
        <w:t xml:space="preserve"> </w:t>
      </w:r>
      <w:r w:rsidR="000A28EE" w:rsidRPr="002D050B">
        <w:rPr>
          <w:rFonts w:cs="Times"/>
          <w:b/>
          <w:color w:val="000000"/>
        </w:rPr>
        <w:t xml:space="preserve">M </w:t>
      </w:r>
      <w:r w:rsidR="00BD08CD">
        <w:rPr>
          <w:rFonts w:cs="Times"/>
          <w:b/>
          <w:color w:val="000000"/>
        </w:rPr>
        <w:t xml:space="preserve">consecutive </w:t>
      </w:r>
      <w:r w:rsidR="000A28EE" w:rsidRPr="002D050B">
        <w:rPr>
          <w:rFonts w:cs="Times"/>
          <w:b/>
          <w:color w:val="000000"/>
        </w:rPr>
        <w:t xml:space="preserve">logical slots </w:t>
      </w:r>
      <w:r w:rsidR="00BD08CD">
        <w:rPr>
          <w:rFonts w:cs="Times"/>
          <w:b/>
          <w:color w:val="000000"/>
        </w:rPr>
        <w:t>before</w:t>
      </w:r>
      <w:r w:rsidR="00BD08CD">
        <w:rPr>
          <w:rFonts w:cs="Times"/>
          <w:b/>
        </w:rPr>
        <w:t xml:space="preserve"> </w:t>
      </w:r>
      <m:oMath>
        <m:sSubSup>
          <m:sSubSupPr>
            <m:ctrlPr>
              <w:rPr>
                <w:rFonts w:ascii="Cambria Math" w:hAnsi="Cambria Math" w:cs="Calibri"/>
                <w:b/>
                <w:i/>
                <w:lang w:eastAsia="en-GB"/>
              </w:rPr>
            </m:ctrlPr>
          </m:sSubSupPr>
          <m:e>
            <m:r>
              <m:rPr>
                <m:sty m:val="bi"/>
              </m:rPr>
              <w:rPr>
                <w:rFonts w:ascii="Cambria Math" w:hAnsi="Cambria Math" w:cs="Calibri"/>
                <w:lang w:eastAsia="en-GB"/>
              </w:rPr>
              <m:t>t</m:t>
            </m:r>
          </m:e>
          <m:sub>
            <m:r>
              <m:rPr>
                <m:sty m:val="bi"/>
              </m:rPr>
              <w:rPr>
                <w:rFonts w:ascii="Cambria Math" w:hAnsi="Cambria Math" w:cs="Calibri"/>
                <w:lang w:eastAsia="en-GB"/>
              </w:rPr>
              <m:t>y</m:t>
            </m:r>
            <m:r>
              <m:rPr>
                <m:sty m:val="bi"/>
              </m:rPr>
              <w:rPr>
                <w:rFonts w:ascii="Cambria Math" w:hAnsi="Cambria Math" w:cs="Calibri"/>
                <w:lang w:eastAsia="en-GB"/>
              </w:rPr>
              <m:t>0</m:t>
            </m:r>
          </m:sub>
          <m:sup>
            <m:r>
              <m:rPr>
                <m:sty m:val="bi"/>
              </m:rPr>
              <w:rPr>
                <w:rFonts w:ascii="Cambria Math" w:hAnsi="Cambria Math" w:cs="Calibri"/>
                <w:lang w:eastAsia="en-GB"/>
              </w:rPr>
              <m:t>SL</m:t>
            </m:r>
          </m:sup>
        </m:sSubSup>
      </m:oMath>
      <w:r w:rsidR="000A28EE" w:rsidRPr="002D050B">
        <w:rPr>
          <w:rFonts w:cs="Times"/>
          <w:b/>
        </w:rPr>
        <w:t xml:space="preserve"> </w:t>
      </w:r>
      <w:r w:rsidR="00BD08CD">
        <w:rPr>
          <w:rFonts w:cs="Times"/>
          <w:b/>
        </w:rPr>
        <w:t>and ends at</w:t>
      </w:r>
      <w:r w:rsidR="000A28EE" w:rsidRPr="002D050B">
        <w:rPr>
          <w:rFonts w:cs="Times"/>
          <w:b/>
        </w:rPr>
        <w:t xml:space="preserve"> </w:t>
      </w:r>
      <m:oMath>
        <m:sSubSup>
          <m:sSubSupPr>
            <m:ctrlPr>
              <w:rPr>
                <w:rFonts w:ascii="Cambria Math" w:hAnsi="Cambria Math"/>
                <w:b/>
                <w:i/>
                <w:color w:val="000000"/>
                <w:sz w:val="22"/>
                <w:szCs w:val="22"/>
                <w:lang w:eastAsia="en-GB"/>
              </w:rPr>
            </m:ctrlPr>
          </m:sSubSupPr>
          <m:e>
            <m:r>
              <m:rPr>
                <m:sty m:val="bi"/>
              </m:rPr>
              <w:rPr>
                <w:rFonts w:ascii="Cambria Math" w:hAnsi="Cambria Math"/>
                <w:color w:val="000000"/>
                <w:sz w:val="22"/>
                <w:szCs w:val="22"/>
                <w:lang w:eastAsia="en-GB"/>
              </w:rPr>
              <m:t>T</m:t>
            </m:r>
          </m:e>
          <m:sub>
            <m:r>
              <m:rPr>
                <m:sty m:val="bi"/>
              </m:rPr>
              <w:rPr>
                <w:rFonts w:ascii="Cambria Math" w:hAnsi="Cambria Math"/>
                <w:color w:val="000000"/>
                <w:sz w:val="22"/>
                <w:szCs w:val="22"/>
                <w:lang w:eastAsia="en-GB"/>
              </w:rPr>
              <m:t>proc,0</m:t>
            </m:r>
          </m:sub>
          <m:sup>
            <m:r>
              <m:rPr>
                <m:sty m:val="bi"/>
              </m:rPr>
              <w:rPr>
                <w:rFonts w:ascii="Cambria Math" w:hAnsi="Cambria Math"/>
                <w:color w:val="000000"/>
                <w:sz w:val="22"/>
                <w:szCs w:val="22"/>
                <w:lang w:eastAsia="en-GB"/>
              </w:rPr>
              <m:t>SL</m:t>
            </m:r>
          </m:sup>
        </m:sSubSup>
        <m:r>
          <m:rPr>
            <m:sty m:val="bi"/>
          </m:rPr>
          <w:rPr>
            <w:rFonts w:ascii="Cambria Math" w:hAnsi="Cambria Math"/>
            <w:color w:val="000000"/>
            <w:sz w:val="22"/>
            <w:szCs w:val="22"/>
            <w:lang w:eastAsia="en-GB"/>
          </w:rPr>
          <m:t>+</m:t>
        </m:r>
        <m:sSubSup>
          <m:sSubSupPr>
            <m:ctrlPr>
              <w:rPr>
                <w:rFonts w:ascii="Cambria Math" w:hAnsi="Cambria Math"/>
                <w:b/>
                <w:i/>
                <w:color w:val="000000"/>
                <w:sz w:val="22"/>
                <w:szCs w:val="22"/>
                <w:lang w:eastAsia="en-GB"/>
              </w:rPr>
            </m:ctrlPr>
          </m:sSubSupPr>
          <m:e>
            <m:r>
              <m:rPr>
                <m:sty m:val="bi"/>
              </m:rPr>
              <w:rPr>
                <w:rFonts w:ascii="Cambria Math" w:hAnsi="Cambria Math"/>
                <w:color w:val="000000"/>
                <w:sz w:val="22"/>
                <w:szCs w:val="22"/>
                <w:lang w:eastAsia="en-GB"/>
              </w:rPr>
              <m:t>T</m:t>
            </m:r>
          </m:e>
          <m:sub>
            <m:r>
              <m:rPr>
                <m:sty m:val="bi"/>
              </m:rPr>
              <w:rPr>
                <w:rFonts w:ascii="Cambria Math" w:hAnsi="Cambria Math"/>
                <w:color w:val="000000"/>
                <w:sz w:val="22"/>
                <w:szCs w:val="22"/>
                <w:lang w:eastAsia="en-GB"/>
              </w:rPr>
              <m:t>proc,1</m:t>
            </m:r>
          </m:sub>
          <m:sup>
            <m:r>
              <m:rPr>
                <m:sty m:val="bi"/>
              </m:rPr>
              <w:rPr>
                <w:rFonts w:ascii="Cambria Math" w:hAnsi="Cambria Math"/>
                <w:color w:val="000000"/>
                <w:sz w:val="22"/>
                <w:szCs w:val="22"/>
                <w:lang w:eastAsia="en-GB"/>
              </w:rPr>
              <m:t>SL</m:t>
            </m:r>
          </m:sup>
        </m:sSubSup>
      </m:oMath>
      <w:r w:rsidR="00BD08CD">
        <w:rPr>
          <w:rFonts w:cs="Times" w:hint="eastAsia"/>
          <w:color w:val="000000"/>
          <w:sz w:val="22"/>
          <w:szCs w:val="22"/>
        </w:rPr>
        <w:t xml:space="preserve"> </w:t>
      </w:r>
      <w:r w:rsidR="00EB7D70" w:rsidRPr="002D050B">
        <w:rPr>
          <w:rFonts w:cs="Times"/>
          <w:b/>
        </w:rPr>
        <w:t xml:space="preserve">slots </w:t>
      </w:r>
      <w:r w:rsidR="00BD08CD">
        <w:rPr>
          <w:rFonts w:cs="Times"/>
          <w:b/>
        </w:rPr>
        <w:t xml:space="preserve">earlier than </w:t>
      </w:r>
      <m:oMath>
        <m:sSubSup>
          <m:sSubSupPr>
            <m:ctrlPr>
              <w:rPr>
                <w:rFonts w:ascii="Cambria Math" w:hAnsi="Cambria Math" w:cs="Calibri"/>
                <w:b/>
                <w:i/>
                <w:lang w:eastAsia="en-GB"/>
              </w:rPr>
            </m:ctrlPr>
          </m:sSubSupPr>
          <m:e>
            <m:r>
              <m:rPr>
                <m:sty m:val="bi"/>
              </m:rPr>
              <w:rPr>
                <w:rFonts w:ascii="Cambria Math" w:hAnsi="Cambria Math" w:cs="Calibri"/>
                <w:lang w:eastAsia="en-GB"/>
              </w:rPr>
              <m:t>t</m:t>
            </m:r>
          </m:e>
          <m:sub>
            <m:r>
              <m:rPr>
                <m:sty m:val="bi"/>
              </m:rPr>
              <w:rPr>
                <w:rFonts w:ascii="Cambria Math" w:hAnsi="Cambria Math" w:cs="Calibri"/>
                <w:lang w:eastAsia="en-GB"/>
              </w:rPr>
              <m:t>y</m:t>
            </m:r>
            <m:r>
              <m:rPr>
                <m:sty m:val="bi"/>
              </m:rPr>
              <w:rPr>
                <w:rFonts w:ascii="Cambria Math" w:hAnsi="Cambria Math" w:cs="Calibri"/>
                <w:lang w:eastAsia="en-GB"/>
              </w:rPr>
              <m:t>0</m:t>
            </m:r>
          </m:sub>
          <m:sup>
            <m:r>
              <m:rPr>
                <m:sty m:val="bi"/>
              </m:rPr>
              <w:rPr>
                <w:rFonts w:ascii="Cambria Math" w:hAnsi="Cambria Math" w:cs="Calibri"/>
                <w:lang w:eastAsia="en-GB"/>
              </w:rPr>
              <m:t>SL</m:t>
            </m:r>
          </m:sup>
        </m:sSubSup>
      </m:oMath>
      <w:r w:rsidR="000A28EE" w:rsidRPr="002D050B">
        <w:rPr>
          <w:rFonts w:cs="Times"/>
          <w:b/>
        </w:rPr>
        <w:t xml:space="preserve">, </w:t>
      </w:r>
      <w:r w:rsidR="004F19C1">
        <w:rPr>
          <w:b/>
        </w:rPr>
        <w:t>being monitored</w:t>
      </w:r>
    </w:p>
    <w:p w14:paraId="153B9D9E" w14:textId="1EA3ECDE" w:rsidR="00A43E06" w:rsidRDefault="00A43E06" w:rsidP="0099668C">
      <w:pPr>
        <w:pStyle w:val="Style1"/>
        <w:spacing w:after="120" w:line="360" w:lineRule="auto"/>
        <w:ind w:firstLine="0"/>
      </w:pPr>
      <w:r>
        <w:rPr>
          <w:rFonts w:hint="eastAsia"/>
        </w:rPr>
        <w:t>I</w:t>
      </w:r>
      <w:r>
        <w:t xml:space="preserve">n addition, the condition of CPS for aperiodic transmission was specified as </w:t>
      </w:r>
      <w:r w:rsidR="000C0FC4" w:rsidRPr="00E82512">
        <w:rPr>
          <w:i/>
          <w:iCs/>
          <w:color w:val="000000" w:themeColor="text1"/>
        </w:rPr>
        <w:t>P</w:t>
      </w:r>
      <w:r w:rsidR="000C0FC4" w:rsidRPr="00E82512">
        <w:rPr>
          <w:color w:val="000000" w:themeColor="text1"/>
          <w:vertAlign w:val="subscript"/>
        </w:rPr>
        <w:t>rsvp_TX</w:t>
      </w:r>
      <w:r w:rsidR="000C0FC4" w:rsidRPr="00E82512">
        <w:rPr>
          <w:i/>
          <w:iCs/>
          <w:color w:val="000000" w:themeColor="text1"/>
        </w:rPr>
        <w:t>=0</w:t>
      </w:r>
      <w:r w:rsidR="000C0FC4">
        <w:t xml:space="preserve">. In our understanding, it is also possible that for an aperiodic transmission, no </w:t>
      </w:r>
      <w:r w:rsidR="000C0FC4" w:rsidRPr="00E82512">
        <w:rPr>
          <w:i/>
          <w:iCs/>
          <w:color w:val="000000" w:themeColor="text1"/>
        </w:rPr>
        <w:t>P</w:t>
      </w:r>
      <w:r w:rsidR="000C0FC4" w:rsidRPr="00E82512">
        <w:rPr>
          <w:color w:val="000000" w:themeColor="text1"/>
          <w:vertAlign w:val="subscript"/>
        </w:rPr>
        <w:t>rsvp_TX</w:t>
      </w:r>
      <w:r w:rsidR="000C0FC4">
        <w:rPr>
          <w:i/>
          <w:iCs/>
          <w:color w:val="000000" w:themeColor="text1"/>
        </w:rPr>
        <w:t xml:space="preserve"> </w:t>
      </w:r>
      <w:r w:rsidR="000C0FC4">
        <w:t>is provided by higher layer. Therefore, the following is proposed:</w:t>
      </w:r>
    </w:p>
    <w:p w14:paraId="44BA7E53" w14:textId="08B396A8" w:rsidR="000C0FC4" w:rsidRPr="000C0FC4" w:rsidRDefault="000C0FC4" w:rsidP="0099668C">
      <w:pPr>
        <w:pStyle w:val="Style1"/>
        <w:spacing w:after="120" w:line="360" w:lineRule="auto"/>
        <w:ind w:firstLine="0"/>
        <w:rPr>
          <w:b/>
        </w:rPr>
      </w:pPr>
      <w:r w:rsidRPr="000C0FC4">
        <w:rPr>
          <w:b/>
        </w:rPr>
        <w:t>Proposal 2:</w:t>
      </w:r>
      <w:r>
        <w:rPr>
          <w:b/>
        </w:rPr>
        <w:t xml:space="preserve"> Change the condition of CPS for aperiodic transmission fro</w:t>
      </w:r>
      <w:r w:rsidRPr="000C0FC4">
        <w:rPr>
          <w:b/>
        </w:rPr>
        <w:t xml:space="preserve">m </w:t>
      </w:r>
      <w:r w:rsidRPr="000C0FC4">
        <w:rPr>
          <w:b/>
          <w:i/>
          <w:iCs/>
          <w:color w:val="000000" w:themeColor="text1"/>
        </w:rPr>
        <w:t>P</w:t>
      </w:r>
      <w:r w:rsidRPr="000C0FC4">
        <w:rPr>
          <w:b/>
          <w:color w:val="000000" w:themeColor="text1"/>
          <w:vertAlign w:val="subscript"/>
        </w:rPr>
        <w:t>rsvp_TX</w:t>
      </w:r>
      <w:r w:rsidRPr="000C0FC4">
        <w:rPr>
          <w:b/>
          <w:i/>
          <w:iCs/>
          <w:color w:val="000000" w:themeColor="text1"/>
        </w:rPr>
        <w:t>=0</w:t>
      </w:r>
      <w:r w:rsidRPr="000C0FC4">
        <w:rPr>
          <w:b/>
        </w:rPr>
        <w:t xml:space="preserve"> to </w:t>
      </w:r>
      <w:r w:rsidRPr="000C0FC4">
        <w:rPr>
          <w:b/>
          <w:i/>
          <w:iCs/>
          <w:color w:val="000000" w:themeColor="text1"/>
        </w:rPr>
        <w:t>P</w:t>
      </w:r>
      <w:r w:rsidRPr="000C0FC4">
        <w:rPr>
          <w:b/>
          <w:color w:val="000000" w:themeColor="text1"/>
          <w:vertAlign w:val="subscript"/>
        </w:rPr>
        <w:t>rsvp_TX</w:t>
      </w:r>
      <w:r w:rsidRPr="000C0FC4">
        <w:rPr>
          <w:b/>
          <w:i/>
          <w:iCs/>
          <w:color w:val="000000" w:themeColor="text1"/>
        </w:rPr>
        <w:t>=0</w:t>
      </w:r>
      <w:r w:rsidRPr="000C0FC4">
        <w:rPr>
          <w:b/>
        </w:rPr>
        <w:t xml:space="preserve"> or n</w:t>
      </w:r>
      <w:r>
        <w:rPr>
          <w:b/>
        </w:rPr>
        <w:t>ot provided.</w:t>
      </w:r>
    </w:p>
    <w:p w14:paraId="24550631" w14:textId="2E513C73" w:rsidR="008025D0" w:rsidRDefault="00EB0355" w:rsidP="0099668C">
      <w:pPr>
        <w:pStyle w:val="Style1"/>
        <w:spacing w:after="120" w:line="360" w:lineRule="auto"/>
        <w:ind w:firstLine="0"/>
      </w:pPr>
      <w:r>
        <w:rPr>
          <w:rFonts w:hint="eastAsia"/>
        </w:rPr>
        <w:t>T</w:t>
      </w:r>
      <w:r>
        <w:t xml:space="preserve">he text proposal corresponding to proposal 1 </w:t>
      </w:r>
      <w:r w:rsidR="00A43E06">
        <w:t xml:space="preserve">and proposal 2 </w:t>
      </w:r>
      <w:r>
        <w:t>is provided as follows:</w:t>
      </w:r>
    </w:p>
    <w:tbl>
      <w:tblPr>
        <w:tblStyle w:val="TableGrid"/>
        <w:tblW w:w="0" w:type="auto"/>
        <w:tblLook w:val="04A0" w:firstRow="1" w:lastRow="0" w:firstColumn="1" w:lastColumn="0" w:noHBand="0" w:noVBand="1"/>
      </w:tblPr>
      <w:tblGrid>
        <w:gridCol w:w="9631"/>
      </w:tblGrid>
      <w:tr w:rsidR="00EB0355" w14:paraId="1B97F409" w14:textId="77777777" w:rsidTr="00EB0355">
        <w:tc>
          <w:tcPr>
            <w:tcW w:w="9631" w:type="dxa"/>
          </w:tcPr>
          <w:p w14:paraId="00437F25" w14:textId="77777777" w:rsidR="00046D00" w:rsidRDefault="00046D00" w:rsidP="00046D00">
            <w:pPr>
              <w:pStyle w:val="Heading3"/>
              <w:outlineLvl w:val="2"/>
              <w:rPr>
                <w:color w:val="000000"/>
              </w:rPr>
            </w:pPr>
            <w:bookmarkStart w:id="6" w:name="_Toc29673242"/>
            <w:bookmarkStart w:id="7" w:name="_Toc29673383"/>
            <w:bookmarkStart w:id="8" w:name="_Toc29674376"/>
            <w:bookmarkStart w:id="9" w:name="_Toc36645606"/>
            <w:bookmarkStart w:id="10" w:name="_Toc45810655"/>
            <w:bookmarkStart w:id="11" w:name="_Toc100147465"/>
            <w:r>
              <w:rPr>
                <w:color w:val="000000"/>
              </w:rPr>
              <w:lastRenderedPageBreak/>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E procedure for determining the subset of resources to be reported to higher layers in PSSCH resource selection in sidelink resource allocation mode 2</w:t>
            </w:r>
            <w:bookmarkEnd w:id="6"/>
            <w:bookmarkEnd w:id="7"/>
            <w:bookmarkEnd w:id="8"/>
            <w:bookmarkEnd w:id="9"/>
            <w:bookmarkEnd w:id="10"/>
            <w:bookmarkEnd w:id="11"/>
          </w:p>
          <w:p w14:paraId="214DAC05" w14:textId="77777777" w:rsidR="00560603" w:rsidRDefault="00560603" w:rsidP="00560603">
            <w:pPr>
              <w:pStyle w:val="0Maintext"/>
              <w:adjustRightInd w:val="0"/>
              <w:snapToGrid w:val="0"/>
              <w:spacing w:before="240" w:after="240" w:afterAutospacing="0"/>
              <w:ind w:firstLine="0"/>
              <w:jc w:val="center"/>
              <w:rPr>
                <w:rFonts w:cs="Times New Roman"/>
                <w:color w:val="FF0000"/>
              </w:rPr>
            </w:pPr>
            <w:r>
              <w:rPr>
                <w:rFonts w:cs="Times New Roman"/>
                <w:color w:val="FF0000"/>
              </w:rPr>
              <w:t>&lt;Unchanged Text Omitted&gt;</w:t>
            </w:r>
          </w:p>
          <w:p w14:paraId="49581418" w14:textId="77777777" w:rsidR="00E82512" w:rsidRPr="009B0C19" w:rsidRDefault="00E82512" w:rsidP="00E82512">
            <w:pPr>
              <w:overflowPunct w:val="0"/>
              <w:autoSpaceDE w:val="0"/>
              <w:autoSpaceDN w:val="0"/>
              <w:adjustRightInd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5307AD6A" w14:textId="55FEDC66" w:rsidR="00E82512" w:rsidRPr="009B0C19" w:rsidRDefault="00E82512" w:rsidP="00E82512">
            <w:pPr>
              <w:pStyle w:val="B1"/>
              <w:rPr>
                <w:lang w:eastAsia="en-GB"/>
              </w:rPr>
            </w:pPr>
            <w:r>
              <w:rPr>
                <w:rFonts w:eastAsia="Malgun Gothic"/>
                <w:lang w:eastAsia="ko-KR"/>
              </w:rPr>
              <w:t>1)</w:t>
            </w:r>
            <w:r>
              <w:rPr>
                <w:rFonts w:eastAsia="Malgun Gothic"/>
                <w:lang w:eastAsia="ko-KR"/>
              </w:rPr>
              <w:tab/>
            </w:r>
            <w:r w:rsidRPr="009B0C19">
              <w:rPr>
                <w:rFonts w:eastAsia="Malgun Gothic" w:hint="eastAsia"/>
                <w:lang w:eastAsia="ko-KR"/>
              </w:rPr>
              <w:t>A candidate single-</w:t>
            </w:r>
            <w:r w:rsidRPr="009B0C19">
              <w:rPr>
                <w:rFonts w:eastAsia="Malgun Gothic"/>
                <w:lang w:eastAsia="ko-KR"/>
              </w:rPr>
              <w:t>slot</w:t>
            </w:r>
            <w:r w:rsidRPr="009B0C19">
              <w:rPr>
                <w:rFonts w:eastAsia="Malgun Gothic"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with sub-channel </w:t>
            </w:r>
            <w:r w:rsidRPr="009B0C19">
              <w:rPr>
                <w:rFonts w:eastAsia="Malgun Gothic" w:hint="eastAsia"/>
                <w:i/>
                <w:lang w:eastAsia="ko-KR"/>
              </w:rPr>
              <w:t xml:space="preserve">x+j </w:t>
            </w:r>
            <w:r w:rsidRPr="009B0C19">
              <w:rPr>
                <w:rFonts w:eastAsia="Malgun Gothic" w:hint="eastAsia"/>
                <w:lang w:eastAsia="ko-KR"/>
              </w:rPr>
              <w:t xml:space="preserve">in </w:t>
            </w:r>
            <w:r w:rsidRPr="009B0C19">
              <w:rPr>
                <w:rFonts w:eastAsia="Malgun Gothic"/>
                <w:lang w:eastAsia="ko-KR"/>
              </w:rPr>
              <w:t>slot</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y</m:t>
                  </m:r>
                </m:sub>
                <m:sup>
                  <m:r>
                    <w:rPr>
                      <w:rFonts w:ascii="Cambria Math" w:eastAsia="Malgun Gothic" w:hAnsi="Cambria Math"/>
                    </w:rPr>
                    <m:t>SL</m:t>
                  </m:r>
                </m:sup>
              </m:sSubSup>
            </m:oMath>
            <w:r w:rsidRPr="009B0C19">
              <w:rPr>
                <w:rFonts w:eastAsia="Malgun Gothic"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eastAsia="Malgun Gothic" w:hint="eastAsia"/>
                <w:lang w:eastAsia="ko-KR"/>
              </w:rPr>
              <w:t xml:space="preserve">.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eastAsia="Malgun Gothic" w:hint="eastAsia"/>
                <w:lang w:eastAsia="ko-KR"/>
              </w:rPr>
              <w:t xml:space="preserve"> correspond to one candidate single-s</w:t>
            </w:r>
            <w:r w:rsidRPr="009B0C19">
              <w:rPr>
                <w:rFonts w:eastAsia="Malgun Gothic"/>
                <w:lang w:eastAsia="ko-KR"/>
              </w:rPr>
              <w:t>lot</w:t>
            </w:r>
            <w:r w:rsidRPr="009B0C19">
              <w:rPr>
                <w:rFonts w:eastAsia="Malgun Gothic" w:hint="eastAsia"/>
                <w:lang w:eastAsia="ko-KR"/>
              </w:rPr>
              <w:t xml:space="preserve"> resource</w:t>
            </w:r>
            <w:r w:rsidRPr="00063B09">
              <w:rPr>
                <w:rFonts w:eastAsia="Malgun Gothic"/>
                <w:color w:val="000000" w:themeColor="text1"/>
                <w:lang w:eastAsia="ko-KR"/>
              </w:rPr>
              <w:t xml:space="preserve"> </w:t>
            </w:r>
            <w:r w:rsidRPr="00063B09">
              <w:rPr>
                <w:color w:val="000000" w:themeColor="text1"/>
                <w:lang w:eastAsia="ko-KR"/>
              </w:rPr>
              <w:t xml:space="preserve">for UE performing full sensing, </w:t>
            </w:r>
            <w:r w:rsidRPr="00EE03A6">
              <w:rPr>
                <w:color w:val="000000" w:themeColor="text1"/>
                <w:lang w:eastAsia="ko-KR"/>
              </w:rPr>
              <w:t xml:space="preserve">in a set of </w:t>
            </w:r>
            <w:r w:rsidRPr="00EE03A6">
              <w:rPr>
                <w:i/>
                <w:iCs/>
                <w:color w:val="000000" w:themeColor="text1"/>
                <w:lang w:eastAsia="ko-KR"/>
              </w:rPr>
              <w:t>Y</w:t>
            </w:r>
            <w:r w:rsidRPr="00EE03A6">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EE03A6">
              <w:rPr>
                <w:color w:val="000000" w:themeColor="text1"/>
                <w:lang w:eastAsia="ko-KR"/>
              </w:rPr>
              <w:t xml:space="preserve"> for UE performing periodic-based partial sensing </w:t>
            </w:r>
            <w:r w:rsidRPr="00EE03A6">
              <w:rPr>
                <w:rFonts w:eastAsia="Malgun Gothic"/>
                <w:color w:val="000000" w:themeColor="text1"/>
                <w:lang w:eastAsia="ko-KR"/>
              </w:rPr>
              <w:t>correspond to one candidate single-slot resource</w:t>
            </w:r>
            <w:r w:rsidRPr="00EE03A6">
              <w:rPr>
                <w:color w:val="000000" w:themeColor="text1"/>
                <w:lang w:eastAsia="ko-KR"/>
              </w:rPr>
              <w:t xml:space="preserve">, </w:t>
            </w:r>
            <w:r w:rsidRPr="00E82512">
              <w:rPr>
                <w:color w:val="000000" w:themeColor="text1"/>
                <w:lang w:eastAsia="ko-KR"/>
              </w:rPr>
              <w:t xml:space="preserve">or in a set of </w:t>
            </w:r>
            <w:r w:rsidRPr="00E82512">
              <w:rPr>
                <w:i/>
                <w:iCs/>
                <w:color w:val="000000" w:themeColor="text1"/>
                <w:lang w:eastAsia="ko-KR"/>
              </w:rPr>
              <w:t>Y'</w:t>
            </w:r>
            <w:r w:rsidR="00A43E06">
              <w:rPr>
                <w:color w:val="000000" w:themeColor="text1"/>
                <w:lang w:eastAsia="ko-KR"/>
              </w:rPr>
              <w:t xml:space="preserve"> candidate slots</w:t>
            </w:r>
            <w:r w:rsidR="00A43E06">
              <w:rPr>
                <w:color w:val="FF0000"/>
                <w:lang w:eastAsia="ko-KR"/>
              </w:rPr>
              <w:t>, with at least one periodic sensing occasion in step 2) and/or at least one slot in the contiguous partial sensing window</w:t>
            </w:r>
            <w:r w:rsidR="005410BA">
              <w:rPr>
                <w:color w:val="FF0000"/>
                <w:lang w:eastAsia="ko-KR"/>
              </w:rPr>
              <w:t xml:space="preserve"> in step 2)</w:t>
            </w:r>
            <w:r w:rsidR="00A43E06">
              <w:rPr>
                <w:color w:val="FF0000"/>
                <w:lang w:eastAsia="ko-KR"/>
              </w:rPr>
              <w:t xml:space="preserve"> being monitored, </w:t>
            </w:r>
            <w:r w:rsidRPr="00E82512">
              <w:rPr>
                <w:color w:val="000000" w:themeColor="text1"/>
                <w:lang w:eastAsia="ko-KR"/>
              </w:rPr>
              <w:t xml:space="preserve">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sidRPr="00E82512">
              <w:rPr>
                <w:color w:val="000000" w:themeColor="text1"/>
                <w:lang w:eastAsia="ko-KR"/>
              </w:rPr>
              <w:t xml:space="preserve"> for UE performing contiguous partial sensing if </w:t>
            </w:r>
            <w:r w:rsidRPr="00E82512">
              <w:rPr>
                <w:i/>
                <w:iCs/>
                <w:color w:val="000000" w:themeColor="text1"/>
              </w:rPr>
              <w:t>P</w:t>
            </w:r>
            <w:r w:rsidRPr="00E82512">
              <w:rPr>
                <w:color w:val="000000" w:themeColor="text1"/>
                <w:vertAlign w:val="subscript"/>
              </w:rPr>
              <w:t>rsvp_TX</w:t>
            </w:r>
            <w:r w:rsidRPr="00E82512">
              <w:rPr>
                <w:i/>
                <w:iCs/>
                <w:color w:val="000000" w:themeColor="text1"/>
              </w:rPr>
              <w:t>=0</w:t>
            </w:r>
            <w:r w:rsidR="00A43E06">
              <w:rPr>
                <w:color w:val="000000" w:themeColor="text1"/>
                <w:lang w:eastAsia="ko-KR"/>
              </w:rPr>
              <w:t xml:space="preserve"> </w:t>
            </w:r>
            <w:r w:rsidR="00A43E06" w:rsidRPr="00A43E06">
              <w:rPr>
                <w:color w:val="FF0000"/>
                <w:lang w:eastAsia="ko-KR"/>
              </w:rPr>
              <w:t>or not provided</w:t>
            </w:r>
            <w:r w:rsidR="00A43E06">
              <w:rPr>
                <w:color w:val="000000" w:themeColor="text1"/>
                <w:lang w:eastAsia="ko-KR"/>
              </w:rPr>
              <w:t>,</w:t>
            </w:r>
            <w:r w:rsidRPr="00E82512">
              <w:rPr>
                <w:color w:val="000000" w:themeColor="text1"/>
                <w:lang w:eastAsia="ko-KR"/>
              </w:rPr>
              <w:t xml:space="preserve"> correspond to one candidate single-slot resource</w:t>
            </w:r>
            <w:r w:rsidRPr="009B0C19">
              <w:rPr>
                <w:rFonts w:eastAsia="Malgun Gothic" w:hint="eastAsia"/>
                <w:lang w:eastAsia="ko-KR"/>
              </w:rPr>
              <w:t xml:space="preserve">, where </w:t>
            </w:r>
            <w:r w:rsidR="00046D00">
              <w:rPr>
                <w:rFonts w:eastAsia="Malgun Gothic"/>
                <w:lang w:eastAsia="ko-KR"/>
              </w:rPr>
              <w:t>…</w:t>
            </w:r>
          </w:p>
          <w:p w14:paraId="3BCD1222" w14:textId="77777777" w:rsidR="00560603" w:rsidRDefault="00560603" w:rsidP="00560603">
            <w:pPr>
              <w:pStyle w:val="0Maintext"/>
              <w:adjustRightInd w:val="0"/>
              <w:snapToGrid w:val="0"/>
              <w:spacing w:before="240" w:after="240" w:afterAutospacing="0"/>
              <w:ind w:firstLine="0"/>
              <w:jc w:val="center"/>
              <w:rPr>
                <w:rFonts w:cs="Times New Roman"/>
                <w:color w:val="FF0000"/>
              </w:rPr>
            </w:pPr>
            <w:r>
              <w:rPr>
                <w:rFonts w:cs="Times New Roman"/>
                <w:color w:val="FF0000"/>
              </w:rPr>
              <w:t>&lt;Unchanged Text Omitted&gt;</w:t>
            </w:r>
          </w:p>
          <w:p w14:paraId="38F681D5" w14:textId="48348F1E" w:rsidR="00B62A67" w:rsidRPr="004C5E3E" w:rsidRDefault="00B62A67" w:rsidP="00B62A67">
            <w:pPr>
              <w:pStyle w:val="B1"/>
              <w:rPr>
                <w:lang w:eastAsia="en-GB"/>
              </w:rPr>
            </w:pPr>
            <w:r>
              <w:rPr>
                <w:rFonts w:eastAsia="Malgun Gothic"/>
                <w:lang w:eastAsia="ko-KR"/>
              </w:rPr>
              <w:tab/>
              <w:t>When the UE performs periodic-based partial sensing and contiguous partial sensing with periodic reservation for another TB (</w:t>
            </w:r>
            <w:r>
              <w:rPr>
                <w:rFonts w:eastAsia="Malgun Gothic"/>
                <w:i/>
                <w:iCs/>
                <w:lang w:eastAsia="ko-KR"/>
              </w:rPr>
              <w:t>sl-MultiReserveResource</w:t>
            </w:r>
            <w:r>
              <w:rPr>
                <w:rFonts w:eastAsia="Malgun Gothic"/>
                <w:lang w:eastAsia="ko-KR"/>
              </w:rPr>
              <w:t>) enabl</w:t>
            </w:r>
            <w:r w:rsidRPr="00BE154B">
              <w:rPr>
                <w:rFonts w:eastAsia="Malgun Gothic"/>
                <w:color w:val="000000" w:themeColor="text1"/>
                <w:lang w:eastAsia="ko-KR"/>
              </w:rPr>
              <w:t>ed, the sen</w:t>
            </w:r>
            <w:r>
              <w:rPr>
                <w:rFonts w:eastAsia="Malgun Gothic"/>
                <w:lang w:eastAsia="ko-KR"/>
              </w:rPr>
              <w:t xml:space="preserve">sing window is defined by the range of slots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Pr>
                <w:rFonts w:eastAsia="Malgun Gothic"/>
                <w:lang w:eastAsia="ko-KR"/>
              </w:rPr>
              <w:t xml:space="preserve">. </w:t>
            </w:r>
            <w:r w:rsidRPr="00A60A86">
              <w:rPr>
                <w:i/>
                <w:iCs/>
                <w:color w:val="000000"/>
              </w:rPr>
              <w:t>n</w:t>
            </w:r>
            <w:r w:rsidRPr="00A60A86">
              <w:rPr>
                <w:color w:val="000000"/>
              </w:rPr>
              <w:t>+</w:t>
            </w:r>
            <w:r w:rsidRPr="00A60A86">
              <w:rPr>
                <w:i/>
                <w:iCs/>
                <w:color w:val="000000"/>
              </w:rPr>
              <w:t>T</w:t>
            </w:r>
            <w:r w:rsidRPr="00A60A86">
              <w:rPr>
                <w:color w:val="000000"/>
                <w:vertAlign w:val="subscript"/>
              </w:rPr>
              <w:t>A</w:t>
            </w:r>
            <w:r w:rsidRPr="00A60A86">
              <w:rPr>
                <w:color w:val="000000"/>
              </w:rPr>
              <w:t xml:space="preserve"> is </w:t>
            </w:r>
            <w:r w:rsidRPr="00141225">
              <w:rPr>
                <w:i/>
                <w:iCs/>
                <w:color w:val="000000"/>
              </w:rPr>
              <w:t>M</w:t>
            </w:r>
            <w:r w:rsidRPr="00A60A86">
              <w:rPr>
                <w:color w:val="000000"/>
              </w:rPr>
              <w:t xml:space="preserve"> </w:t>
            </w:r>
            <w:r>
              <w:rPr>
                <w:color w:val="000000"/>
              </w:rPr>
              <w:t xml:space="preserve">consecutive </w:t>
            </w:r>
            <w:r w:rsidRPr="00A60A86">
              <w:rPr>
                <w:color w:val="000000"/>
              </w:rPr>
              <w:t xml:space="preserve">logical slots earlier than slot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A60A86">
              <w:rPr>
                <w:color w:val="FF0000"/>
              </w:rPr>
              <w:t xml:space="preserve">, </w:t>
            </w:r>
            <w:r w:rsidRPr="00A60A86">
              <w:rPr>
                <w:color w:val="000000"/>
              </w:rPr>
              <w:t>and</w:t>
            </w:r>
            <w:r w:rsidRPr="00A60A86">
              <w:rPr>
                <w:i/>
                <w:iCs/>
                <w:color w:val="000000"/>
              </w:rPr>
              <w:t xml:space="preserve"> n</w:t>
            </w:r>
            <w:r w:rsidRPr="00A60A86">
              <w:rPr>
                <w:color w:val="000000"/>
              </w:rPr>
              <w:t>+</w:t>
            </w:r>
            <w:r w:rsidRPr="00A60A86">
              <w:rPr>
                <w:i/>
                <w:iCs/>
                <w:color w:val="000000"/>
              </w:rPr>
              <w:t>T</w:t>
            </w:r>
            <w:r w:rsidRPr="00A60A86">
              <w:rPr>
                <w:color w:val="000000"/>
                <w:vertAlign w:val="subscript"/>
              </w:rPr>
              <w:t>B</w:t>
            </w:r>
            <w:r w:rsidRPr="00A60A86">
              <w:rPr>
                <w:color w:val="000000"/>
              </w:rPr>
              <w:t xml:space="preserve"> is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sidRPr="00A60A86">
              <w:rPr>
                <w:color w:val="000000"/>
              </w:rPr>
              <w:t xml:space="preserve"> slots earlier than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A60A86">
              <w:rPr>
                <w:color w:val="000000"/>
                <w:lang w:eastAsia="en-GB"/>
              </w:rPr>
              <w:t xml:space="preserve">, where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A60A86">
              <w:rPr>
                <w:color w:val="000000"/>
                <w:lang w:eastAsia="en-GB"/>
              </w:rPr>
              <w:t xml:space="preserve"> is the first slot of the selected </w:t>
            </w:r>
            <w:r w:rsidRPr="00A60A86">
              <w:rPr>
                <w:i/>
                <w:iCs/>
                <w:color w:val="000000"/>
                <w:lang w:eastAsia="en-GB"/>
              </w:rPr>
              <w:t>Y</w:t>
            </w:r>
            <w:r w:rsidRPr="00A60A86">
              <w:rPr>
                <w:color w:val="000000"/>
                <w:lang w:eastAsia="en-GB"/>
              </w:rPr>
              <w:t xml:space="preserve"> candidate slots of PBPS</w:t>
            </w:r>
            <w:r w:rsidRPr="00A60A86">
              <w:rPr>
                <w:color w:val="FF0000"/>
                <w:lang w:eastAsia="en-GB"/>
              </w:rPr>
              <w:t>,</w:t>
            </w:r>
            <w:r w:rsidRPr="0011580C">
              <w:rPr>
                <w:color w:val="000000" w:themeColor="text1"/>
                <w:lang w:eastAsia="en-GB"/>
              </w:rPr>
              <w:t xml:space="preserve"> and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oMath>
            <w:r w:rsidRPr="0011580C">
              <w:rPr>
                <w:color w:val="000000" w:themeColor="text1"/>
                <w:lang w:eastAsia="en-GB"/>
              </w:rPr>
              <w:t xml:space="preserve">,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11580C">
              <w:rPr>
                <w:color w:val="000000" w:themeColor="text1"/>
                <w:lang w:eastAsia="en-GB"/>
              </w:rPr>
              <w:t xml:space="preserve"> are in units of physical time/slots. </w:t>
            </w:r>
            <w:r>
              <w:rPr>
                <w:color w:val="000000" w:themeColor="text1"/>
                <w:lang w:eastAsia="en-GB"/>
              </w:rPr>
              <w:t>I</w:t>
            </w:r>
            <w:r w:rsidRPr="00BE154B">
              <w:rPr>
                <w:rFonts w:eastAsia="Malgun Gothic"/>
                <w:color w:val="000000" w:themeColor="text1"/>
                <w:lang w:eastAsia="ko-KR"/>
              </w:rPr>
              <w:t xml:space="preserve">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 xml:space="preserve">≠0  </m:t>
              </m:r>
            </m:oMath>
            <w:r>
              <w:rPr>
                <w:color w:val="000000" w:themeColor="text1"/>
                <w:lang w:eastAsia="en-GB"/>
              </w:rPr>
              <w:t>t</w:t>
            </w:r>
            <w:r w:rsidRPr="0011580C">
              <w:rPr>
                <w:color w:val="000000" w:themeColor="text1"/>
                <w:lang w:eastAsia="en-GB"/>
              </w:rPr>
              <w:t xml:space="preserve">he value of </w:t>
            </w:r>
            <w:r w:rsidRPr="0011580C">
              <w:rPr>
                <w:i/>
                <w:iCs/>
                <w:color w:val="000000" w:themeColor="text1"/>
                <w:lang w:eastAsia="en-GB"/>
              </w:rPr>
              <w:t>M</w:t>
            </w:r>
            <w:r w:rsidRPr="0011580C">
              <w:rPr>
                <w:color w:val="000000" w:themeColor="text1"/>
                <w:lang w:eastAsia="en-GB"/>
              </w:rPr>
              <w:t xml:space="preserve"> is </w:t>
            </w:r>
            <w:r>
              <w:rPr>
                <w:color w:val="000000"/>
                <w:lang w:eastAsia="en-GB"/>
              </w:rPr>
              <w:t xml:space="preserve">(pre-)configured with the </w:t>
            </w:r>
            <w:r w:rsidRPr="00813E8D">
              <w:rPr>
                <w:i/>
                <w:iCs/>
                <w:color w:val="000000"/>
                <w:lang w:eastAsia="en-GB"/>
              </w:rPr>
              <w:t>contiguousSensingWindowPeriodic</w:t>
            </w:r>
            <w:r>
              <w:rPr>
                <w:color w:val="000000"/>
                <w:lang w:eastAsia="en-GB"/>
              </w:rPr>
              <w:t xml:space="preserve">. If </w:t>
            </w:r>
            <w:r w:rsidRPr="00813E8D">
              <w:rPr>
                <w:i/>
                <w:iCs/>
                <w:color w:val="000000"/>
                <w:lang w:eastAsia="en-GB"/>
              </w:rPr>
              <w:t>contiguousSensingWindowPeriodic</w:t>
            </w:r>
            <w:r>
              <w:rPr>
                <w:color w:val="000000"/>
                <w:lang w:eastAsia="en-GB"/>
              </w:rPr>
              <w:t xml:space="preserve"> is not (pre-)configured</w:t>
            </w:r>
            <w:r w:rsidRPr="00A60A86">
              <w:rPr>
                <w:lang w:eastAsia="en-GB"/>
              </w:rPr>
              <w:t xml:space="preserve">, </w:t>
            </w:r>
            <w:r w:rsidRPr="00141225">
              <w:rPr>
                <w:i/>
                <w:iCs/>
                <w:lang w:eastAsia="en-GB"/>
              </w:rPr>
              <w:t>M</w:t>
            </w:r>
            <w:r w:rsidRPr="00A60A86">
              <w:rPr>
                <w:lang w:eastAsia="en-GB"/>
              </w:rPr>
              <w:t xml:space="preserve"> </w:t>
            </w:r>
            <w:r>
              <w:rPr>
                <w:lang w:eastAsia="en-GB"/>
              </w:rPr>
              <w:t>equals to</w:t>
            </w:r>
            <w:r w:rsidRPr="00A60A86">
              <w:rPr>
                <w:lang w:eastAsia="en-GB"/>
              </w:rPr>
              <w:t xml:space="preserve"> </w:t>
            </w:r>
            <w:r w:rsidRPr="004C5E3E">
              <w:rPr>
                <w:lang w:eastAsia="en-GB"/>
              </w:rPr>
              <w:t>31.</w:t>
            </w:r>
            <w:r>
              <w:rPr>
                <w:lang w:eastAsia="en-GB"/>
              </w:rPr>
              <w:t xml:space="preserve"> </w:t>
            </w:r>
            <w:r w:rsidRPr="00A164DF">
              <w:rPr>
                <w:color w:val="000000" w:themeColor="text1"/>
                <w:lang w:eastAsia="ko-KR"/>
              </w:rPr>
              <w:t xml:space="preserve">When the minimum </w:t>
            </w:r>
            <w:r w:rsidRPr="00A164DF">
              <w:rPr>
                <w:i/>
                <w:iCs/>
                <w:color w:val="000000" w:themeColor="text1"/>
                <w:lang w:eastAsia="ko-KR"/>
              </w:rPr>
              <w:t>M</w:t>
            </w:r>
            <w:r w:rsidRPr="00A164DF">
              <w:rPr>
                <w:color w:val="000000" w:themeColor="text1"/>
                <w:lang w:eastAsia="ko-KR"/>
              </w:rPr>
              <w:t xml:space="preserve"> slots for CPS cannot be guaranteed</w:t>
            </w:r>
            <w:r>
              <w:rPr>
                <w:color w:val="000000" w:themeColor="text1"/>
                <w:lang w:eastAsia="ko-KR"/>
              </w:rPr>
              <w:t xml:space="preserve">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43E06">
              <w:rPr>
                <w:color w:val="FF0000"/>
                <w:lang w:eastAsia="ko-KR"/>
              </w:rPr>
              <w:t xml:space="preserve"> or not provided</w:t>
            </w:r>
            <w:r w:rsidRPr="00A164DF">
              <w:rPr>
                <w:color w:val="000000" w:themeColor="text1"/>
                <w:lang w:eastAsia="ko-KR"/>
              </w:rPr>
              <w:t>, it is up to UE implementation to either continue with step 3) or perform random selection.</w:t>
            </w:r>
          </w:p>
          <w:p w14:paraId="37F3B5F3" w14:textId="63BE98A5" w:rsidR="00B62A67" w:rsidRPr="00B62A67" w:rsidRDefault="00B62A67" w:rsidP="00B62A67">
            <w:pPr>
              <w:pStyle w:val="B1"/>
              <w:rPr>
                <w:color w:val="000000" w:themeColor="text1"/>
                <w:lang w:eastAsia="ko-KR"/>
              </w:rPr>
            </w:pPr>
            <w:r>
              <w:rPr>
                <w:rFonts w:eastAsia="Malgun Gothic"/>
                <w:lang w:eastAsia="ko-KR"/>
              </w:rPr>
              <w:tab/>
              <w:t>When the UE performs contiguous partial sens</w:t>
            </w:r>
            <w:r w:rsidRPr="00AE3062">
              <w:rPr>
                <w:rFonts w:eastAsia="Malgun Gothic"/>
                <w:color w:val="000000" w:themeColor="text1"/>
                <w:lang w:eastAsia="ko-KR"/>
              </w:rPr>
              <w:t xml:space="preserve">ing </w:t>
            </w:r>
            <w:r>
              <w:rPr>
                <w:rFonts w:eastAsia="Malgun Gothic"/>
                <w:color w:val="000000" w:themeColor="text1"/>
                <w:lang w:eastAsia="ko-KR"/>
              </w:rPr>
              <w:t>with periodic reservation for another TB (</w:t>
            </w:r>
            <w:r w:rsidRPr="00F3439F">
              <w:rPr>
                <w:rFonts w:eastAsia="Malgun Gothic"/>
                <w:i/>
                <w:iCs/>
                <w:color w:val="000000" w:themeColor="text1"/>
                <w:lang w:eastAsia="ko-KR"/>
              </w:rPr>
              <w:t>sl-MultiReserveResource</w:t>
            </w:r>
            <w:r>
              <w:rPr>
                <w:rFonts w:eastAsia="Malgun Gothic"/>
                <w:color w:val="000000" w:themeColor="text1"/>
                <w:lang w:eastAsia="ko-KR"/>
              </w:rPr>
              <w:t xml:space="preserve">) disabled </w:t>
            </w:r>
            <w:r w:rsidRPr="00AE3062">
              <w:rPr>
                <w:rFonts w:eastAsia="Malgun Gothic"/>
                <w:color w:val="000000" w:themeColor="text1"/>
                <w:lang w:eastAsia="ko-KR"/>
              </w:rPr>
              <w:t xml:space="preserve">and if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43E06">
              <w:rPr>
                <w:color w:val="FF0000"/>
                <w:lang w:eastAsia="ko-KR"/>
              </w:rPr>
              <w:t xml:space="preserve"> or not provided</w:t>
            </w:r>
            <w:r w:rsidRPr="00AE3062">
              <w:rPr>
                <w:rFonts w:eastAsia="Malgun Gothic"/>
                <w:color w:val="000000" w:themeColor="text1"/>
                <w:lang w:val="en-US"/>
              </w:rPr>
              <w:t xml:space="preserve">, </w:t>
            </w:r>
            <w:r w:rsidRPr="00AE3062">
              <w:rPr>
                <w:rFonts w:eastAsia="Malgun Gothic"/>
                <w:color w:val="000000" w:themeColor="text1"/>
                <w:lang w:eastAsia="ko-KR"/>
              </w:rPr>
              <w:t xml:space="preserve">the sensing window is defined by the range of slots </w:t>
            </w:r>
            <m:oMath>
              <m:r>
                <w:rPr>
                  <w:rFonts w:ascii="Cambria Math" w:eastAsia="Malgun Gothic" w:hAnsi="Cambria Math"/>
                  <w:color w:val="000000" w:themeColor="text1"/>
                  <w:lang w:eastAsia="ko-KR"/>
                </w:rPr>
                <m:t>[n+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r>
                <w:rPr>
                  <w:rFonts w:ascii="Cambria Math" w:eastAsia="Malgun Gothic" w:hAnsi="Cambria Math"/>
                  <w:color w:val="000000" w:themeColor="text1"/>
                  <w:lang w:eastAsia="ko-KR"/>
                </w:rPr>
                <m:t>, 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r>
                <w:rPr>
                  <w:rFonts w:ascii="Cambria Math" w:eastAsia="Malgun Gothic" w:hAnsi="Cambria Math"/>
                  <w:color w:val="000000" w:themeColor="text1"/>
                  <w:lang w:eastAsia="ko-KR"/>
                </w:rPr>
                <m:t>]</m:t>
              </m:r>
            </m:oMath>
            <w:r w:rsidRPr="00AE3062">
              <w:rPr>
                <w:rFonts w:eastAsia="Malgun Gothic"/>
                <w:color w:val="000000" w:themeColor="text1"/>
                <w:lang w:eastAsia="ko-KR"/>
              </w:rPr>
              <w:t xml:space="preserve">.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oMath>
            <w:r w:rsidRPr="00AE3062">
              <w:rPr>
                <w:rFonts w:eastAsia="Malgun Gothic"/>
                <w:color w:val="000000" w:themeColor="text1"/>
                <w:lang w:eastAsia="ko-KR"/>
              </w:rPr>
              <w:t xml:space="preserve"> and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oMath>
            <w:r w:rsidRPr="00AE3062">
              <w:rPr>
                <w:rFonts w:eastAsia="Malgun Gothic"/>
                <w:color w:val="000000" w:themeColor="text1"/>
                <w:lang w:eastAsia="ko-KR"/>
              </w:rPr>
              <w:t xml:space="preserve"> are both selected such that</w:t>
            </w:r>
            <w:r>
              <w:rPr>
                <w:rFonts w:eastAsia="Malgun Gothic"/>
                <w:color w:val="000000" w:themeColor="text1"/>
                <w:lang w:eastAsia="ko-KR"/>
              </w:rPr>
              <w:t xml:space="preserve"> the</w:t>
            </w:r>
            <w:r w:rsidRPr="00AE3062">
              <w:rPr>
                <w:rFonts w:eastAsia="Malgun Gothic"/>
                <w:color w:val="000000" w:themeColor="text1"/>
                <w:lang w:eastAsia="ko-KR"/>
              </w:rPr>
              <w:t xml:space="preserve"> UE has se</w:t>
            </w:r>
            <w:r w:rsidRPr="007B0131">
              <w:rPr>
                <w:rFonts w:eastAsia="Malgun Gothic"/>
                <w:lang w:eastAsia="ko-KR"/>
              </w:rPr>
              <w:t xml:space="preserve">nsing results starting at </w:t>
            </w:r>
            <w:r w:rsidRPr="00230402">
              <w:rPr>
                <w:rFonts w:eastAsia="Malgun Gothic"/>
                <w:i/>
                <w:iCs/>
                <w:lang w:eastAsia="ko-KR"/>
              </w:rPr>
              <w:t>M</w:t>
            </w:r>
            <w:r w:rsidRPr="007B0131">
              <w:rPr>
                <w:rFonts w:eastAsia="Malgun Gothic"/>
                <w:lang w:eastAsia="ko-KR"/>
              </w:rPr>
              <w:t xml:space="preserve"> consecutive logical slots before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7B0131">
              <w:rPr>
                <w:rFonts w:eastAsia="Malgun Gothic"/>
                <w:lang w:eastAsia="ko-KR"/>
              </w:rPr>
              <w:t xml:space="preserve"> and ending at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Pr>
                <w:rFonts w:eastAsia="Malgun Gothic"/>
                <w:color w:val="000000"/>
                <w:sz w:val="22"/>
                <w:szCs w:val="22"/>
                <w:lang w:eastAsia="en-GB"/>
              </w:rPr>
              <w:t xml:space="preserve"> </w:t>
            </w:r>
            <w:r w:rsidRPr="007B0131">
              <w:rPr>
                <w:rFonts w:eastAsia="Malgun Gothic"/>
                <w:lang w:eastAsia="ko-KR"/>
              </w:rPr>
              <w:t xml:space="preserve">slots earlier than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7B0131">
              <w:rPr>
                <w:rFonts w:eastAsia="Malgun Gothic"/>
                <w:lang w:eastAsia="ko-KR"/>
              </w:rPr>
              <w:t>.</w:t>
            </w:r>
            <w:r>
              <w:rPr>
                <w:rFonts w:eastAsia="Malgun Gothic"/>
                <w:lang w:eastAsia="ko-KR"/>
              </w:rPr>
              <w:t xml:space="preserve"> </w:t>
            </w:r>
            <w:r w:rsidRPr="00C3592F">
              <w:rPr>
                <w:color w:val="000000" w:themeColor="text1"/>
                <w:lang w:eastAsia="en-GB"/>
              </w:rPr>
              <w:t xml:space="preserve">The value of </w:t>
            </w:r>
            <w:r w:rsidRPr="00C3592F">
              <w:rPr>
                <w:i/>
                <w:iCs/>
                <w:color w:val="000000" w:themeColor="text1"/>
                <w:lang w:eastAsia="en-GB"/>
              </w:rPr>
              <w:t>M</w:t>
            </w:r>
            <w:r w:rsidRPr="00C3592F">
              <w:rPr>
                <w:color w:val="000000" w:themeColor="text1"/>
                <w:lang w:eastAsia="en-GB"/>
              </w:rPr>
              <w:t xml:space="preserve"> is (pre-)configured with the </w:t>
            </w:r>
            <w:r w:rsidRPr="00C3592F">
              <w:rPr>
                <w:i/>
                <w:iCs/>
                <w:color w:val="000000" w:themeColor="text1"/>
                <w:lang w:eastAsia="en-GB"/>
              </w:rPr>
              <w:t>contiguousSensingWindowAperiodic</w:t>
            </w:r>
            <w:r w:rsidRPr="00C3592F">
              <w:rPr>
                <w:color w:val="000000" w:themeColor="text1"/>
                <w:lang w:eastAsia="en-GB"/>
              </w:rPr>
              <w:t xml:space="preserve">. If </w:t>
            </w:r>
            <w:r w:rsidRPr="00C3592F">
              <w:rPr>
                <w:i/>
                <w:iCs/>
                <w:color w:val="000000" w:themeColor="text1"/>
                <w:lang w:eastAsia="en-GB"/>
              </w:rPr>
              <w:t>contiguousSensingWindowAperiodic</w:t>
            </w:r>
            <w:r w:rsidRPr="00C3592F">
              <w:rPr>
                <w:color w:val="000000" w:themeColor="text1"/>
                <w:lang w:eastAsia="en-GB"/>
              </w:rPr>
              <w:t xml:space="preserve"> is not (pre-)configured, </w:t>
            </w:r>
            <w:r w:rsidRPr="00C3592F">
              <w:rPr>
                <w:i/>
                <w:iCs/>
                <w:color w:val="000000" w:themeColor="text1"/>
                <w:lang w:eastAsia="en-GB"/>
              </w:rPr>
              <w:t>M</w:t>
            </w:r>
            <w:r w:rsidRPr="00C3592F">
              <w:rPr>
                <w:color w:val="000000" w:themeColor="text1"/>
                <w:lang w:eastAsia="en-GB"/>
              </w:rPr>
              <w:t xml:space="preserve"> equals to 31.</w:t>
            </w:r>
            <w:r>
              <w:rPr>
                <w:color w:val="000000" w:themeColor="text1"/>
                <w:lang w:eastAsia="en-GB"/>
              </w:rPr>
              <w:t xml:space="preserve"> </w:t>
            </w:r>
            <w:r w:rsidRPr="00A164DF">
              <w:rPr>
                <w:color w:val="000000" w:themeColor="text1"/>
                <w:lang w:eastAsia="ko-KR"/>
              </w:rPr>
              <w:t xml:space="preserve">When the minimum </w:t>
            </w:r>
            <w:r w:rsidRPr="00A164DF">
              <w:rPr>
                <w:i/>
                <w:iCs/>
                <w:color w:val="000000" w:themeColor="text1"/>
                <w:lang w:eastAsia="ko-KR"/>
              </w:rPr>
              <w:t>M</w:t>
            </w:r>
            <w:r w:rsidRPr="00A164DF">
              <w:rPr>
                <w:color w:val="000000" w:themeColor="text1"/>
                <w:lang w:eastAsia="ko-KR"/>
              </w:rPr>
              <w:t xml:space="preserve"> slots for CPS cannot be guaranteed</w:t>
            </w:r>
            <w:r>
              <w:rPr>
                <w:color w:val="000000" w:themeColor="text1"/>
                <w:lang w:eastAsia="ko-KR"/>
              </w:rPr>
              <w:t xml:space="preserve">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43E06">
              <w:rPr>
                <w:color w:val="FF0000"/>
                <w:lang w:eastAsia="ko-KR"/>
              </w:rPr>
              <w:t xml:space="preserve"> or not provided</w:t>
            </w:r>
            <w:r w:rsidRPr="00A164DF">
              <w:rPr>
                <w:color w:val="000000" w:themeColor="text1"/>
                <w:lang w:eastAsia="ko-KR"/>
              </w:rPr>
              <w:t>, it is up to UE implementation to either continue with step 3) or perform random selection.</w:t>
            </w:r>
          </w:p>
        </w:tc>
      </w:tr>
    </w:tbl>
    <w:p w14:paraId="18F4AE79" w14:textId="77777777" w:rsidR="00EB0355" w:rsidRDefault="00EB0355" w:rsidP="0099668C">
      <w:pPr>
        <w:pStyle w:val="Style1"/>
        <w:spacing w:after="120" w:line="360" w:lineRule="auto"/>
        <w:ind w:firstLine="0"/>
      </w:pPr>
    </w:p>
    <w:p w14:paraId="0CCD265E" w14:textId="78C25804" w:rsidR="00C714A3" w:rsidRPr="00E75501" w:rsidRDefault="00C714A3" w:rsidP="00C714A3">
      <w:pPr>
        <w:pStyle w:val="Style1"/>
        <w:spacing w:after="120" w:line="360" w:lineRule="auto"/>
        <w:ind w:firstLine="0"/>
        <w:rPr>
          <w:b/>
          <w:u w:val="single"/>
        </w:rPr>
      </w:pPr>
      <w:r w:rsidRPr="00E75501">
        <w:rPr>
          <w:rFonts w:hint="eastAsia"/>
          <w:b/>
          <w:u w:val="single"/>
        </w:rPr>
        <w:t>O</w:t>
      </w:r>
      <w:r w:rsidRPr="00E75501">
        <w:rPr>
          <w:b/>
          <w:u w:val="single"/>
        </w:rPr>
        <w:t>pen issue #</w:t>
      </w:r>
      <w:r>
        <w:rPr>
          <w:b/>
          <w:u w:val="single"/>
        </w:rPr>
        <w:t>2</w:t>
      </w:r>
      <w:r w:rsidRPr="00E75501">
        <w:rPr>
          <w:b/>
          <w:u w:val="single"/>
        </w:rPr>
        <w:t xml:space="preserve"> on </w:t>
      </w:r>
      <w:r w:rsidR="00B859EA">
        <w:rPr>
          <w:b/>
          <w:u w:val="single"/>
        </w:rPr>
        <w:t>using co</w:t>
      </w:r>
      <w:r w:rsidR="005410BA">
        <w:rPr>
          <w:b/>
          <w:u w:val="single"/>
        </w:rPr>
        <w:t>rrect notation for logical slot</w:t>
      </w:r>
    </w:p>
    <w:p w14:paraId="128C55C0" w14:textId="08B227DB" w:rsidR="00C714A3" w:rsidRDefault="00B859EA" w:rsidP="00017F96">
      <w:pPr>
        <w:pStyle w:val="Style1"/>
        <w:spacing w:after="120" w:line="360" w:lineRule="auto"/>
        <w:ind w:firstLine="0"/>
      </w:pPr>
      <w:r>
        <w:t xml:space="preserve">In TS 38.214, a logical slot in a resource pool is denoted as </w:t>
      </w:r>
      <m:oMath>
        <m:sSubSup>
          <m:sSubSupPr>
            <m:ctrlPr>
              <w:rPr>
                <w:rFonts w:ascii="Cambria Math" w:hAnsi="Cambria Math"/>
                <w:i/>
              </w:rPr>
            </m:ctrlPr>
          </m:sSubSupPr>
          <m:e>
            <m:r>
              <w:rPr>
                <w:rFonts w:ascii="Cambria Math" w:hAnsi="Cambria Math"/>
              </w:rPr>
              <m:t>t</m:t>
            </m:r>
          </m:e>
          <m:sub>
            <m:r>
              <w:rPr>
                <w:rFonts w:ascii="Cambria Math" w:hAnsi="Cambria Math"/>
              </w:rPr>
              <m:t>n</m:t>
            </m:r>
          </m:sub>
          <m:sup>
            <m:r>
              <w:rPr>
                <w:rFonts w:ascii="Cambria Math" w:hAnsi="Cambria Math"/>
              </w:rPr>
              <m:t>'SL</m:t>
            </m:r>
          </m:sup>
        </m:sSubSup>
      </m:oMath>
      <w:r>
        <w:t xml:space="preserve">. While a slot that can be in a resource pool is denoted as </w:t>
      </w:r>
      <m:oMath>
        <m:sSubSup>
          <m:sSubSupPr>
            <m:ctrlPr>
              <w:rPr>
                <w:rFonts w:ascii="Cambria Math" w:hAnsi="Cambria Math"/>
                <w:i/>
              </w:rPr>
            </m:ctrlPr>
          </m:sSubSupPr>
          <m:e>
            <m:r>
              <w:rPr>
                <w:rFonts w:ascii="Cambria Math" w:hAnsi="Cambria Math"/>
              </w:rPr>
              <m:t>t</m:t>
            </m:r>
          </m:e>
          <m:sub>
            <m:r>
              <w:rPr>
                <w:rFonts w:ascii="Cambria Math" w:hAnsi="Cambria Math"/>
              </w:rPr>
              <m:t>n</m:t>
            </m:r>
          </m:sub>
          <m:sup>
            <m:r>
              <w:rPr>
                <w:rFonts w:ascii="Cambria Math" w:hAnsi="Cambria Math"/>
              </w:rPr>
              <m:t>SL</m:t>
            </m:r>
          </m:sup>
        </m:sSubSup>
      </m:oMath>
      <w:r>
        <w:t xml:space="preserve">. When a UE selects Y slots (or Y’ slots), in a resource selection window for partial sensing, the slots </w:t>
      </w:r>
      <m:oMath>
        <m:sSubSup>
          <m:sSubSupPr>
            <m:ctrlPr>
              <w:rPr>
                <w:rFonts w:ascii="Cambria Math" w:hAnsi="Cambria Math"/>
                <w:i/>
              </w:rPr>
            </m:ctrlPr>
          </m:sSubSupPr>
          <m:e>
            <m:r>
              <w:rPr>
                <w:rFonts w:ascii="Cambria Math" w:hAnsi="Cambria Math"/>
              </w:rPr>
              <m:t>t</m:t>
            </m:r>
          </m:e>
          <m:sub>
            <m:r>
              <w:rPr>
                <w:rFonts w:ascii="Cambria Math" w:hAnsi="Cambria Math"/>
              </w:rPr>
              <m:t>y0</m:t>
            </m:r>
          </m:sub>
          <m:sup>
            <m:r>
              <w:rPr>
                <w:rFonts w:ascii="Cambria Math" w:hAnsi="Cambria Math"/>
              </w:rPr>
              <m:t>SL</m:t>
            </m:r>
          </m:sup>
        </m:sSubSup>
      </m:oMath>
      <w: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y</m:t>
            </m:r>
          </m:sub>
          <m:sup>
            <m:r>
              <w:rPr>
                <w:rFonts w:ascii="Cambria Math" w:hAnsi="Cambria Math"/>
              </w:rPr>
              <m:t>SL</m:t>
            </m:r>
          </m:sup>
        </m:sSubSup>
      </m:oMath>
      <w:r>
        <w:t xml:space="preserve">, … are logical slots in the resource pool and hence should be denote as </w:t>
      </w:r>
      <m:oMath>
        <m:sSubSup>
          <m:sSubSupPr>
            <m:ctrlPr>
              <w:rPr>
                <w:rFonts w:ascii="Cambria Math" w:hAnsi="Cambria Math"/>
                <w:i/>
              </w:rPr>
            </m:ctrlPr>
          </m:sSubSupPr>
          <m:e>
            <m:r>
              <w:rPr>
                <w:rFonts w:ascii="Cambria Math" w:hAnsi="Cambria Math"/>
              </w:rPr>
              <m:t>t</m:t>
            </m:r>
          </m:e>
          <m:sub>
            <m:r>
              <w:rPr>
                <w:rFonts w:ascii="Cambria Math" w:hAnsi="Cambria Math"/>
              </w:rPr>
              <m:t>y0</m:t>
            </m:r>
          </m:sub>
          <m:sup>
            <m:r>
              <w:rPr>
                <w:rFonts w:ascii="Cambria Math" w:hAnsi="Cambria Math"/>
              </w:rPr>
              <m:t>'SL</m:t>
            </m:r>
          </m:sup>
        </m:sSubSup>
      </m:oMath>
      <w: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00046D00">
        <w:rPr>
          <w:rFonts w:hint="eastAsia"/>
        </w:rPr>
        <w:t>.</w:t>
      </w:r>
    </w:p>
    <w:p w14:paraId="4B20609B" w14:textId="09647864" w:rsidR="00126F29" w:rsidRDefault="00126F29" w:rsidP="00017F96">
      <w:pPr>
        <w:pStyle w:val="Style1"/>
        <w:spacing w:after="120" w:line="360" w:lineRule="auto"/>
        <w:ind w:firstLine="0"/>
        <w:rPr>
          <w:b/>
        </w:rPr>
      </w:pPr>
      <w:r w:rsidRPr="005410BA">
        <w:rPr>
          <w:b/>
        </w:rPr>
        <w:t>Proposal</w:t>
      </w:r>
      <w:r w:rsidR="005410BA">
        <w:rPr>
          <w:b/>
        </w:rPr>
        <w:t xml:space="preserve"> 3</w:t>
      </w:r>
      <w:r w:rsidRPr="005410BA">
        <w:rPr>
          <w:b/>
        </w:rPr>
        <w:t>: Update notation of slots in the resource selection window to confirm with the notation of logical slots</w:t>
      </w:r>
      <w:r w:rsidR="00E01A05">
        <w:rPr>
          <w:b/>
        </w:rPr>
        <w:t>.</w:t>
      </w:r>
    </w:p>
    <w:p w14:paraId="6E6B5450" w14:textId="61C0B864" w:rsidR="00E01A05" w:rsidRPr="00E01A05" w:rsidRDefault="00E01A05" w:rsidP="00017F96">
      <w:pPr>
        <w:pStyle w:val="Style1"/>
        <w:spacing w:after="120" w:line="360" w:lineRule="auto"/>
        <w:ind w:firstLine="0"/>
        <w:rPr>
          <w:rFonts w:hint="eastAsia"/>
        </w:rPr>
      </w:pPr>
      <w:r>
        <w:rPr>
          <w:rFonts w:hint="eastAsia"/>
        </w:rPr>
        <w:t>T</w:t>
      </w:r>
      <w:r>
        <w:t xml:space="preserve">he text proposal corresponding to proposal </w:t>
      </w:r>
      <w:r>
        <w:t>3</w:t>
      </w:r>
      <w:r>
        <w:t xml:space="preserve"> is provided as follows:</w:t>
      </w:r>
    </w:p>
    <w:tbl>
      <w:tblPr>
        <w:tblStyle w:val="TableGrid"/>
        <w:tblW w:w="0" w:type="auto"/>
        <w:tblLook w:val="04A0" w:firstRow="1" w:lastRow="0" w:firstColumn="1" w:lastColumn="0" w:noHBand="0" w:noVBand="1"/>
      </w:tblPr>
      <w:tblGrid>
        <w:gridCol w:w="9631"/>
      </w:tblGrid>
      <w:tr w:rsidR="001924A6" w14:paraId="0F83973F" w14:textId="77777777" w:rsidTr="001924A6">
        <w:tc>
          <w:tcPr>
            <w:tcW w:w="9631" w:type="dxa"/>
          </w:tcPr>
          <w:p w14:paraId="160EF723" w14:textId="77777777" w:rsidR="001258B8" w:rsidRDefault="001258B8" w:rsidP="001258B8">
            <w:pPr>
              <w:pStyle w:val="Heading3"/>
              <w:outlineLvl w:val="2"/>
              <w:rPr>
                <w:color w:val="000000"/>
              </w:rPr>
            </w:pPr>
            <w:r>
              <w:rPr>
                <w:color w:val="000000"/>
              </w:rPr>
              <w:lastRenderedPageBreak/>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E procedure for determining the subset of resources to be reported to higher layers in PSSCH resource selection in sidelink resource allocation mode 2</w:t>
            </w:r>
          </w:p>
          <w:p w14:paraId="453D85C8" w14:textId="77777777" w:rsidR="00560603" w:rsidRDefault="00560603" w:rsidP="00560603">
            <w:pPr>
              <w:pStyle w:val="0Maintext"/>
              <w:adjustRightInd w:val="0"/>
              <w:snapToGrid w:val="0"/>
              <w:spacing w:before="240" w:after="240" w:afterAutospacing="0"/>
              <w:ind w:firstLine="0"/>
              <w:jc w:val="center"/>
              <w:rPr>
                <w:rFonts w:cs="Times New Roman"/>
                <w:color w:val="FF0000"/>
              </w:rPr>
            </w:pPr>
            <w:r>
              <w:rPr>
                <w:rFonts w:cs="Times New Roman"/>
                <w:color w:val="FF0000"/>
              </w:rPr>
              <w:t>&lt;Unchanged Text Omitted&gt;</w:t>
            </w:r>
          </w:p>
          <w:p w14:paraId="59328E79" w14:textId="77777777" w:rsidR="001258B8" w:rsidRDefault="001258B8" w:rsidP="001258B8">
            <w:pPr>
              <w:pStyle w:val="B1"/>
              <w:rPr>
                <w:rFonts w:eastAsia="Malgun Gothic"/>
                <w:lang w:eastAsia="ko-KR"/>
              </w:rPr>
            </w:pPr>
            <w:r>
              <w:rPr>
                <w:rFonts w:eastAsia="Malgun Gothic"/>
                <w:lang w:eastAsia="ko-KR"/>
              </w:rPr>
              <w:tab/>
              <w:t xml:space="preserve">When the UE performs periodic-based partial sensing, the UE shall monitor slots at </w:t>
            </w:r>
            <m:oMath>
              <m:sSubSup>
                <m:sSubSupPr>
                  <m:ctrlPr>
                    <w:rPr>
                      <w:rFonts w:ascii="Cambria Math" w:eastAsia="Malgun Gothic" w:hAnsi="Cambria Math"/>
                      <w:i/>
                      <w:lang w:eastAsia="ko-KR"/>
                    </w:rPr>
                  </m:ctrlPr>
                </m:sSubSupPr>
                <m:e>
                  <m:r>
                    <w:rPr>
                      <w:rFonts w:ascii="Cambria Math" w:eastAsia="Malgun Gothic" w:hAnsi="Cambria Math"/>
                      <w:lang w:eastAsia="ko-KR"/>
                    </w:rPr>
                    <m:t>t</m:t>
                  </m:r>
                  <m:r>
                    <w:rPr>
                      <w:rFonts w:ascii="Cambria Math" w:eastAsia="Malgun Gothic" w:hAnsi="Cambria Math"/>
                      <w:color w:val="FF0000"/>
                      <w:lang w:eastAsia="ko-KR"/>
                    </w:rPr>
                    <m:t>'</m:t>
                  </m:r>
                </m:e>
                <m:sub>
                  <m:r>
                    <w:rPr>
                      <w:rFonts w:ascii="Cambria Math" w:eastAsia="Malgun Gothic" w:hAnsi="Cambria Math"/>
                      <w:lang w:eastAsia="ko-KR"/>
                    </w:rPr>
                    <m:t>y-k×</m:t>
                  </m:r>
                  <m:sSub>
                    <m:sSubPr>
                      <m:ctrlPr>
                        <w:rPr>
                          <w:rFonts w:ascii="Cambria Math" w:eastAsia="Malgun Gothic" w:hAnsi="Cambria Math"/>
                          <w:i/>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reserve</m:t>
                      </m:r>
                    </m:sub>
                  </m:sSub>
                </m:sub>
                <m:sup>
                  <m:r>
                    <w:rPr>
                      <w:rFonts w:ascii="Cambria Math" w:eastAsia="Malgun Gothic" w:hAnsi="Cambria Math"/>
                      <w:lang w:eastAsia="ko-KR"/>
                    </w:rPr>
                    <m:t>SL</m:t>
                  </m:r>
                </m:sup>
              </m:sSubSup>
            </m:oMath>
            <w:r>
              <w:rPr>
                <w:rFonts w:eastAsia="Malgun Gothic"/>
                <w:lang w:eastAsia="ko-KR"/>
              </w:rPr>
              <w:t xml:space="preserve">, where </w:t>
            </w:r>
            <m:oMath>
              <m:sSubSup>
                <m:sSubSupPr>
                  <m:ctrlPr>
                    <w:rPr>
                      <w:rFonts w:ascii="Cambria Math" w:eastAsia="Malgun Gothic" w:hAnsi="Cambria Math"/>
                      <w:i/>
                      <w:lang w:eastAsia="ko-KR"/>
                    </w:rPr>
                  </m:ctrlPr>
                </m:sSubSupPr>
                <m:e>
                  <m:r>
                    <w:rPr>
                      <w:rFonts w:ascii="Cambria Math" w:eastAsia="Malgun Gothic" w:hAnsi="Cambria Math"/>
                      <w:lang w:eastAsia="ko-KR"/>
                    </w:rPr>
                    <m:t>t</m:t>
                  </m:r>
                  <m:r>
                    <w:rPr>
                      <w:rFonts w:ascii="Cambria Math" w:eastAsia="Malgun Gothic" w:hAnsi="Cambria Math"/>
                      <w:color w:val="FF0000"/>
                      <w:lang w:eastAsia="ko-KR"/>
                    </w:rPr>
                    <m:t>'</m:t>
                  </m:r>
                </m:e>
                <m:sub>
                  <m:r>
                    <w:rPr>
                      <w:rFonts w:ascii="Cambria Math" w:eastAsia="Malgun Gothic" w:hAnsi="Cambria Math"/>
                      <w:lang w:eastAsia="ko-KR"/>
                    </w:rPr>
                    <m:t>y</m:t>
                  </m:r>
                </m:sub>
                <m:sup>
                  <m:r>
                    <w:rPr>
                      <w:rFonts w:ascii="Cambria Math" w:eastAsia="Malgun Gothic" w:hAnsi="Cambria Math"/>
                      <w:lang w:eastAsia="ko-KR"/>
                    </w:rPr>
                    <m:t>SL</m:t>
                  </m:r>
                </m:sup>
              </m:sSubSup>
            </m:oMath>
            <w:r>
              <w:rPr>
                <w:rFonts w:eastAsia="Malgun Gothic"/>
                <w:lang w:eastAsia="ko-KR"/>
              </w:rPr>
              <w:t xml:space="preserve"> is a slot of the selected candidate slots.</w:t>
            </w:r>
            <w:r w:rsidRPr="00235632">
              <w:rPr>
                <w:rFonts w:eastAsia="Malgun Gothic"/>
                <w:lang w:eastAsia="ko-KR"/>
              </w:rPr>
              <w:t xml:space="preserve"> </w:t>
            </w:r>
            <w:r w:rsidRPr="009B0C19">
              <w:rPr>
                <w:rFonts w:eastAsia="Malgun Gothic"/>
                <w:lang w:eastAsia="ko-KR"/>
              </w:rPr>
              <w:t>The UE shall perform the behaviour in the following steps based on PSCCH decoded and RSRP measured in these slots.</w:t>
            </w:r>
          </w:p>
          <w:p w14:paraId="0390928D" w14:textId="77777777" w:rsidR="001258B8" w:rsidRPr="00063B09" w:rsidRDefault="001258B8" w:rsidP="001258B8">
            <w:pPr>
              <w:pStyle w:val="B1"/>
              <w:ind w:firstLine="0"/>
              <w:rPr>
                <w:color w:val="000000" w:themeColor="text1"/>
              </w:rPr>
            </w:pPr>
            <w:r>
              <w:rPr>
                <w:rFonts w:eastAsia="Malgun Gothic"/>
                <w:lang w:eastAsia="ko-KR"/>
              </w:rPr>
              <w:t xml:space="preserve">The value of </w:t>
            </w:r>
            <m:oMath>
              <m:sSub>
                <m:sSubPr>
                  <m:ctrlPr>
                    <w:rPr>
                      <w:rFonts w:ascii="Cambria Math" w:eastAsia="Malgun Gothic" w:hAnsi="Cambria Math"/>
                      <w:i/>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reserve</m:t>
                  </m:r>
                </m:sub>
              </m:sSub>
            </m:oMath>
            <w:r>
              <w:rPr>
                <w:rFonts w:eastAsia="Malgun Gothic"/>
                <w:lang w:eastAsia="ko-KR"/>
              </w:rPr>
              <w:t xml:space="preserve"> corresponds to </w:t>
            </w:r>
            <w:r w:rsidRPr="00773578">
              <w:rPr>
                <w:rFonts w:eastAsia="Malgun Gothic"/>
                <w:i/>
                <w:iCs/>
                <w:lang w:eastAsia="ko-KR"/>
              </w:rPr>
              <w:t xml:space="preserve">periodicSensingOccasionReservePeriodList </w:t>
            </w:r>
            <w:r w:rsidRPr="00773578">
              <w:rPr>
                <w:rFonts w:eastAsia="Malgun Gothic"/>
                <w:lang w:eastAsia="ko-KR"/>
              </w:rPr>
              <w:t>if configured, otherwise, the values correspond to all pe</w:t>
            </w:r>
            <w:r w:rsidRPr="00063B09">
              <w:rPr>
                <w:rFonts w:eastAsia="Malgun Gothic"/>
                <w:color w:val="000000" w:themeColor="text1"/>
                <w:lang w:eastAsia="ko-KR"/>
              </w:rPr>
              <w:t xml:space="preserve">riodicity from </w:t>
            </w:r>
            <w:r w:rsidRPr="00063B09">
              <w:rPr>
                <w:rFonts w:eastAsia="Malgun Gothic"/>
                <w:i/>
                <w:iCs/>
                <w:color w:val="000000" w:themeColor="text1"/>
                <w:lang w:eastAsia="ko-KR"/>
              </w:rPr>
              <w:t>sl-ResourceReservePeriodList.</w:t>
            </w:r>
            <w:r w:rsidRPr="00063B09">
              <w:rPr>
                <w:rFonts w:eastAsia="Malgun Gothic"/>
                <w:color w:val="000000" w:themeColor="text1"/>
                <w:lang w:eastAsia="ko-KR"/>
              </w:rPr>
              <w:t xml:space="preserve"> </w:t>
            </w:r>
          </w:p>
          <w:p w14:paraId="5C52CF7D" w14:textId="77777777" w:rsidR="001258B8" w:rsidRPr="00EE66AB" w:rsidRDefault="001258B8" w:rsidP="001258B8">
            <w:pPr>
              <w:rPr>
                <w:color w:val="000000" w:themeColor="text1"/>
                <w:lang w:eastAsia="en-GB"/>
              </w:rPr>
            </w:pPr>
            <w:r w:rsidRPr="00063B09">
              <w:rPr>
                <w:rFonts w:eastAsia="Malgun Gothic"/>
                <w:iCs/>
                <w:color w:val="000000" w:themeColor="text1"/>
                <w:lang w:eastAsia="ko-KR"/>
              </w:rPr>
              <w:t xml:space="preserve">The UE monitors </w:t>
            </w:r>
            <w:r w:rsidRPr="00063B09">
              <w:rPr>
                <w:rFonts w:eastAsia="Malgun Gothic"/>
                <w:i/>
                <w:color w:val="000000" w:themeColor="text1"/>
                <w:lang w:eastAsia="ko-KR"/>
              </w:rPr>
              <w:t>k</w:t>
            </w:r>
            <w:r w:rsidRPr="00063B09">
              <w:rPr>
                <w:rFonts w:eastAsia="Malgun Gothic"/>
                <w:iCs/>
                <w:color w:val="000000" w:themeColor="text1"/>
                <w:lang w:eastAsia="ko-KR"/>
              </w:rPr>
              <w:t xml:space="preserve"> sensing occasions determined by </w:t>
            </w:r>
            <w:r w:rsidRPr="00063B09">
              <w:rPr>
                <w:rFonts w:eastAsia="Malgun Gothic"/>
                <w:i/>
                <w:color w:val="000000" w:themeColor="text1"/>
                <w:lang w:eastAsia="ko-KR"/>
              </w:rPr>
              <w:t>additionalPeriodicSensingOccasion</w:t>
            </w:r>
            <w:r w:rsidRPr="00063B09">
              <w:rPr>
                <w:rFonts w:eastAsia="Malgun Gothic"/>
                <w:iCs/>
                <w:color w:val="000000" w:themeColor="text1"/>
                <w:lang w:eastAsia="ko-KR"/>
              </w:rPr>
              <w:t xml:space="preserve">, as previously described, and not earlier than </w:t>
            </w:r>
            <m:oMath>
              <m:r>
                <w:rPr>
                  <w:rFonts w:ascii="Cambria Math" w:eastAsia="Malgun Gothic" w:hAnsi="Cambria Math"/>
                  <w:color w:val="000000" w:themeColor="text1"/>
                  <w:lang w:eastAsia="ko-KR"/>
                </w:rPr>
                <m:t>n –</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0</m:t>
                  </m:r>
                </m:sub>
              </m:sSub>
            </m:oMath>
            <w:r w:rsidRPr="00063B09">
              <w:rPr>
                <w:rFonts w:eastAsia="Malgun Gothic"/>
                <w:iCs/>
                <w:color w:val="000000" w:themeColor="text1"/>
                <w:lang w:eastAsia="ko-KR"/>
              </w:rPr>
              <w:t xml:space="preserve">. For a given periodicity </w:t>
            </w:r>
            <m:oMath>
              <m:sSub>
                <m:sSubPr>
                  <m:ctrlPr>
                    <w:rPr>
                      <w:rFonts w:ascii="Cambria Math" w:hAnsi="Cambria Math"/>
                      <w:i/>
                      <w:iCs/>
                      <w:color w:val="000000" w:themeColor="text1"/>
                      <w:lang w:eastAsia="ko-KR"/>
                    </w:rPr>
                  </m:ctrlPr>
                </m:sSubPr>
                <m:e>
                  <m:r>
                    <w:rPr>
                      <w:rFonts w:ascii="Cambria Math" w:hAnsi="Cambria Math"/>
                      <w:color w:val="000000" w:themeColor="text1"/>
                      <w:lang w:eastAsia="ko-KR"/>
                    </w:rPr>
                    <m:t>P</m:t>
                  </m:r>
                </m:e>
                <m:sub>
                  <m:r>
                    <m:rPr>
                      <m:sty m:val="p"/>
                    </m:rPr>
                    <w:rPr>
                      <w:rFonts w:ascii="Cambria Math" w:hAnsi="Cambria Math"/>
                      <w:color w:val="000000" w:themeColor="text1"/>
                      <w:lang w:eastAsia="ko-KR"/>
                    </w:rPr>
                    <m:t>reserve</m:t>
                  </m:r>
                </m:sub>
              </m:sSub>
            </m:oMath>
            <w:r w:rsidRPr="00063B09">
              <w:rPr>
                <w:rFonts w:eastAsia="Malgun Gothic"/>
                <w:iCs/>
                <w:color w:val="000000" w:themeColor="text1"/>
                <w:lang w:eastAsia="ko-KR"/>
              </w:rPr>
              <w:t xml:space="preserve">, the values of </w:t>
            </w:r>
            <w:r w:rsidRPr="00063B09">
              <w:rPr>
                <w:i/>
                <w:iCs/>
                <w:color w:val="000000" w:themeColor="text1"/>
                <w:lang w:eastAsia="ko-KR"/>
              </w:rPr>
              <w:t>k</w:t>
            </w:r>
            <w:r w:rsidRPr="00063B09">
              <w:rPr>
                <w:color w:val="000000" w:themeColor="text1"/>
                <w:lang w:eastAsia="ko-KR"/>
              </w:rPr>
              <w:t xml:space="preserve"> correspond </w:t>
            </w:r>
            <w:r>
              <w:rPr>
                <w:color w:val="000000" w:themeColor="text1"/>
                <w:lang w:eastAsia="ko-KR"/>
              </w:rPr>
              <w:t xml:space="preserve">to </w:t>
            </w:r>
            <w:r w:rsidRPr="00063B09">
              <w:rPr>
                <w:color w:val="000000" w:themeColor="text1"/>
                <w:lang w:eastAsia="ko-KR"/>
              </w:rPr>
              <w:t xml:space="preserve">the most recent sensing occasion earlier than </w:t>
            </w:r>
            <m:oMath>
              <m:sSubSup>
                <m:sSubSupPr>
                  <m:ctrlPr>
                    <w:rPr>
                      <w:rFonts w:ascii="Cambria Math" w:hAnsi="Cambria Math"/>
                      <w:i/>
                      <w:iCs/>
                      <w:color w:val="000000" w:themeColor="text1"/>
                      <w:lang w:eastAsia="ko-KR"/>
                    </w:rPr>
                  </m:ctrlPr>
                </m:sSubSupPr>
                <m:e>
                  <m:r>
                    <w:rPr>
                      <w:rFonts w:ascii="Cambria Math" w:hAnsi="Cambria Math"/>
                      <w:color w:val="000000" w:themeColor="text1"/>
                      <w:lang w:eastAsia="ko-KR"/>
                    </w:rPr>
                    <m:t>t</m:t>
                  </m:r>
                  <m:r>
                    <w:rPr>
                      <w:rFonts w:ascii="Cambria Math" w:eastAsia="Malgun Gothic" w:hAnsi="Cambria Math"/>
                      <w:color w:val="FF0000"/>
                      <w:lang w:eastAsia="ko-KR"/>
                    </w:rPr>
                    <m:t>'</m:t>
                  </m:r>
                </m:e>
                <m:sub>
                  <m:r>
                    <w:rPr>
                      <w:rFonts w:ascii="Cambria Math" w:hAnsi="Cambria Math"/>
                      <w:color w:val="000000" w:themeColor="text1"/>
                      <w:lang w:eastAsia="ko-KR"/>
                    </w:rPr>
                    <m:t>y0</m:t>
                  </m:r>
                </m:sub>
                <m:sup>
                  <m:r>
                    <w:rPr>
                      <w:rFonts w:ascii="Cambria Math" w:hAnsi="Cambria Math"/>
                      <w:color w:val="000000" w:themeColor="text1"/>
                      <w:lang w:eastAsia="ko-KR"/>
                    </w:rPr>
                    <m:t>SL</m:t>
                  </m:r>
                </m:sup>
              </m:sSubSup>
              <m:r>
                <w:rPr>
                  <w:rFonts w:ascii="Cambria Math" w:hAnsi="Cambria Math"/>
                  <w:color w:val="000000" w:themeColor="text1"/>
                  <w:lang w:eastAsia="ko-KR"/>
                </w:rPr>
                <m:t>-</m:t>
              </m:r>
              <m:sSubSup>
                <m:sSubSupPr>
                  <m:ctrlPr>
                    <w:rPr>
                      <w:rFonts w:ascii="Cambria Math" w:hAnsi="Cambria Math"/>
                      <w:i/>
                      <w:iCs/>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proc,0</m:t>
                  </m:r>
                </m:sub>
                <m:sup>
                  <m:r>
                    <w:rPr>
                      <w:rFonts w:ascii="Cambria Math" w:hAnsi="Cambria Math"/>
                      <w:color w:val="000000" w:themeColor="text1"/>
                      <w:lang w:eastAsia="en-GB"/>
                    </w:rPr>
                    <m:t>SL</m:t>
                  </m:r>
                </m:sup>
              </m:sSubSup>
              <m:r>
                <m:rPr>
                  <m:sty m:val="p"/>
                </m:rPr>
                <w:rPr>
                  <w:rFonts w:ascii="Cambria Math" w:hAnsi="Cambria Math"/>
                  <w:color w:val="000000" w:themeColor="text1"/>
                  <w:lang w:eastAsia="en-GB"/>
                </w:rPr>
                <m:t>+</m:t>
              </m:r>
              <m:sSubSup>
                <m:sSubSupPr>
                  <m:ctrlPr>
                    <w:rPr>
                      <w:rFonts w:ascii="Cambria Math" w:hAnsi="Cambria Math"/>
                      <w:i/>
                      <w:iCs/>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proc,1</m:t>
                  </m:r>
                </m:sub>
                <m:sup>
                  <m:r>
                    <w:rPr>
                      <w:rFonts w:ascii="Cambria Math" w:hAnsi="Cambria Math"/>
                      <w:color w:val="000000" w:themeColor="text1"/>
                      <w:lang w:eastAsia="en-GB"/>
                    </w:rPr>
                    <m:t>SL</m:t>
                  </m:r>
                </m:sup>
              </m:sSubSup>
              <m:r>
                <m:rPr>
                  <m:sty m:val="p"/>
                </m:rPr>
                <w:rPr>
                  <w:rFonts w:ascii="Cambria Math" w:hAnsi="Cambria Math"/>
                  <w:color w:val="000000" w:themeColor="text1"/>
                  <w:lang w:eastAsia="en-GB"/>
                </w:rPr>
                <m:t xml:space="preserve"> </m:t>
              </m:r>
              <m:r>
                <w:rPr>
                  <w:rFonts w:ascii="Cambria Math" w:hAnsi="Cambria Math"/>
                  <w:color w:val="000000" w:themeColor="text1"/>
                  <w:lang w:eastAsia="en-GB"/>
                </w:rPr>
                <m:t>)</m:t>
              </m:r>
              <m:r>
                <m:rPr>
                  <m:sty m:val="p"/>
                </m:rPr>
                <w:rPr>
                  <w:rFonts w:ascii="Cambria Math" w:hAnsi="Cambria Math"/>
                  <w:color w:val="000000" w:themeColor="text1"/>
                  <w:lang w:eastAsia="en-GB"/>
                </w:rPr>
                <m:t xml:space="preserve"> </m:t>
              </m:r>
            </m:oMath>
            <w:r>
              <w:rPr>
                <w:color w:val="000000" w:themeColor="text1"/>
                <w:lang w:eastAsia="en-GB"/>
              </w:rPr>
              <w:t xml:space="preserve">if </w:t>
            </w:r>
            <w:r w:rsidRPr="00750D5D">
              <w:rPr>
                <w:i/>
                <w:iCs/>
                <w:color w:val="000000" w:themeColor="text1"/>
                <w:lang w:eastAsia="en-GB"/>
              </w:rPr>
              <w:t>additionalPeriodicSensingOccasion</w:t>
            </w:r>
            <w:r>
              <w:rPr>
                <w:color w:val="000000" w:themeColor="text1"/>
                <w:lang w:eastAsia="en-GB"/>
              </w:rPr>
              <w:t xml:space="preserve"> is not (pre-)configured, </w:t>
            </w:r>
            <w:r w:rsidRPr="00063B09">
              <w:rPr>
                <w:color w:val="000000" w:themeColor="text1"/>
              </w:rPr>
              <w:t xml:space="preserve">and </w:t>
            </w:r>
            <w:r>
              <w:rPr>
                <w:color w:val="000000" w:themeColor="text1"/>
              </w:rPr>
              <w:t>additionally includes the value of</w:t>
            </w:r>
            <w:r w:rsidRPr="00750D5D">
              <w:rPr>
                <w:i/>
                <w:iCs/>
                <w:color w:val="000000" w:themeColor="text1"/>
              </w:rPr>
              <w:t xml:space="preserve"> k</w:t>
            </w:r>
            <w:r>
              <w:rPr>
                <w:color w:val="000000" w:themeColor="text1"/>
              </w:rPr>
              <w:t xml:space="preserve"> corresponding to </w:t>
            </w:r>
            <w:r w:rsidRPr="00063B09">
              <w:rPr>
                <w:color w:val="000000" w:themeColor="text1"/>
              </w:rPr>
              <w:t>the last periodic sensing occasion prior to the most recent one</w:t>
            </w:r>
            <w:r>
              <w:rPr>
                <w:color w:val="000000" w:themeColor="text1"/>
              </w:rPr>
              <w:t xml:space="preserve"> if </w:t>
            </w:r>
            <w:r w:rsidRPr="00750D5D">
              <w:rPr>
                <w:i/>
                <w:iCs/>
                <w:color w:val="000000" w:themeColor="text1"/>
                <w:lang w:eastAsia="en-GB"/>
              </w:rPr>
              <w:t>additionalPeriodicSensingOccasion</w:t>
            </w:r>
            <w:r>
              <w:rPr>
                <w:color w:val="000000" w:themeColor="text1"/>
                <w:lang w:eastAsia="en-GB"/>
              </w:rPr>
              <w:t xml:space="preserve"> is (pre-)confi</w:t>
            </w:r>
            <w:r w:rsidRPr="00EE66AB">
              <w:rPr>
                <w:color w:val="000000" w:themeColor="text1"/>
                <w:lang w:eastAsia="en-GB"/>
              </w:rPr>
              <w:t>gured</w:t>
            </w:r>
            <w:r w:rsidRPr="00EE66AB">
              <w:rPr>
                <w:color w:val="000000" w:themeColor="text1"/>
              </w:rPr>
              <w:t xml:space="preserve">. </w:t>
            </w:r>
            <m:oMath>
              <m:sSubSup>
                <m:sSubSupPr>
                  <m:ctrlPr>
                    <w:rPr>
                      <w:rFonts w:ascii="Cambria Math" w:hAnsi="Cambria Math"/>
                      <w:i/>
                      <w:iCs/>
                      <w:color w:val="000000" w:themeColor="text1"/>
                      <w:lang w:eastAsia="en-GB"/>
                    </w:rPr>
                  </m:ctrlPr>
                </m:sSubSupPr>
                <m:e>
                  <m:r>
                    <w:rPr>
                      <w:rFonts w:ascii="Cambria Math" w:hAnsi="Cambria Math"/>
                      <w:color w:val="000000" w:themeColor="text1"/>
                      <w:lang w:eastAsia="en-GB"/>
                    </w:rPr>
                    <m:t>t</m:t>
                  </m:r>
                  <m:r>
                    <w:rPr>
                      <w:rFonts w:ascii="Cambria Math" w:eastAsia="Malgun Gothic" w:hAnsi="Cambria Math"/>
                      <w:color w:val="FF0000"/>
                      <w:lang w:eastAsia="ko-KR"/>
                    </w:rPr>
                    <m: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oMath>
            <w:r w:rsidRPr="00EE66AB">
              <w:rPr>
                <w:color w:val="000000" w:themeColor="text1"/>
                <w:lang w:eastAsia="en-GB"/>
              </w:rPr>
              <w:t xml:space="preserve"> is the first slot of the selected </w:t>
            </w:r>
            <w:r w:rsidRPr="00EE66AB">
              <w:rPr>
                <w:i/>
                <w:iCs/>
                <w:color w:val="000000" w:themeColor="text1"/>
                <w:lang w:eastAsia="en-GB"/>
              </w:rPr>
              <w:t>Y</w:t>
            </w:r>
            <w:r w:rsidRPr="00EE66AB">
              <w:rPr>
                <w:color w:val="000000" w:themeColor="text1"/>
                <w:lang w:eastAsia="en-GB"/>
              </w:rPr>
              <w:t xml:space="preserve"> candidate slots of PBPS.</w:t>
            </w:r>
          </w:p>
          <w:p w14:paraId="6FEEC4F3" w14:textId="77777777" w:rsidR="001258B8" w:rsidRPr="004C5E3E" w:rsidRDefault="001258B8" w:rsidP="001258B8">
            <w:pPr>
              <w:pStyle w:val="B1"/>
              <w:rPr>
                <w:lang w:eastAsia="en-GB"/>
              </w:rPr>
            </w:pPr>
            <w:r>
              <w:rPr>
                <w:rFonts w:eastAsia="Malgun Gothic"/>
                <w:lang w:eastAsia="ko-KR"/>
              </w:rPr>
              <w:tab/>
              <w:t>When the UE performs periodic-based partial sensing and contiguous partial sensing with periodic reservation for another TB (</w:t>
            </w:r>
            <w:r>
              <w:rPr>
                <w:rFonts w:eastAsia="Malgun Gothic"/>
                <w:i/>
                <w:iCs/>
                <w:lang w:eastAsia="ko-KR"/>
              </w:rPr>
              <w:t>sl-MultiReserveResource</w:t>
            </w:r>
            <w:r>
              <w:rPr>
                <w:rFonts w:eastAsia="Malgun Gothic"/>
                <w:lang w:eastAsia="ko-KR"/>
              </w:rPr>
              <w:t>) enabl</w:t>
            </w:r>
            <w:r w:rsidRPr="00BE154B">
              <w:rPr>
                <w:rFonts w:eastAsia="Malgun Gothic"/>
                <w:color w:val="000000" w:themeColor="text1"/>
                <w:lang w:eastAsia="ko-KR"/>
              </w:rPr>
              <w:t>ed, the sen</w:t>
            </w:r>
            <w:r>
              <w:rPr>
                <w:rFonts w:eastAsia="Malgun Gothic"/>
                <w:lang w:eastAsia="ko-KR"/>
              </w:rPr>
              <w:t>sing window</w:t>
            </w:r>
            <w:r w:rsidRPr="001258B8">
              <w:rPr>
                <w:rFonts w:eastAsia="Malgun Gothic"/>
                <w:color w:val="FF0000"/>
                <w:lang w:val="en-US" w:eastAsia="ko-KR"/>
              </w:rPr>
              <w:t>, for contiguous partial sensing,</w:t>
            </w:r>
            <w:r>
              <w:rPr>
                <w:rFonts w:eastAsia="Malgun Gothic"/>
                <w:lang w:eastAsia="ko-KR"/>
              </w:rPr>
              <w:t xml:space="preserve"> is defined by the range of slots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Pr>
                <w:rFonts w:eastAsia="Malgun Gothic"/>
                <w:lang w:eastAsia="ko-KR"/>
              </w:rPr>
              <w:t xml:space="preserve">. </w:t>
            </w:r>
            <w:r w:rsidRPr="00A60A86">
              <w:rPr>
                <w:i/>
                <w:iCs/>
                <w:color w:val="000000"/>
              </w:rPr>
              <w:t>n</w:t>
            </w:r>
            <w:r w:rsidRPr="00A60A86">
              <w:rPr>
                <w:color w:val="000000"/>
              </w:rPr>
              <w:t>+</w:t>
            </w:r>
            <w:r w:rsidRPr="00A60A86">
              <w:rPr>
                <w:i/>
                <w:iCs/>
                <w:color w:val="000000"/>
              </w:rPr>
              <w:t>T</w:t>
            </w:r>
            <w:r w:rsidRPr="00A60A86">
              <w:rPr>
                <w:color w:val="000000"/>
                <w:vertAlign w:val="subscript"/>
              </w:rPr>
              <w:t>A</w:t>
            </w:r>
            <w:r w:rsidRPr="00A60A86">
              <w:rPr>
                <w:color w:val="000000"/>
              </w:rPr>
              <w:t xml:space="preserve"> is </w:t>
            </w:r>
            <w:r w:rsidRPr="00141225">
              <w:rPr>
                <w:i/>
                <w:iCs/>
                <w:color w:val="000000"/>
              </w:rPr>
              <w:t>M</w:t>
            </w:r>
            <w:r w:rsidRPr="00A60A86">
              <w:rPr>
                <w:color w:val="000000"/>
              </w:rPr>
              <w:t xml:space="preserve"> </w:t>
            </w:r>
            <w:r>
              <w:rPr>
                <w:color w:val="000000"/>
              </w:rPr>
              <w:t xml:space="preserve">consecutive </w:t>
            </w:r>
            <w:r w:rsidRPr="00A60A86">
              <w:rPr>
                <w:color w:val="000000"/>
              </w:rPr>
              <w:t xml:space="preserve">logical slots earlier than slot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r>
                    <w:rPr>
                      <w:rFonts w:ascii="Cambria Math" w:hAnsi="Cambria Math"/>
                      <w:color w:val="FF0000"/>
                      <w:sz w:val="22"/>
                      <w:szCs w:val="22"/>
                      <w:lang w:eastAsia="en-GB"/>
                    </w:rPr>
                    <m: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A60A86">
              <w:rPr>
                <w:color w:val="FF0000"/>
              </w:rPr>
              <w:t xml:space="preserve">, </w:t>
            </w:r>
            <w:r w:rsidRPr="00A60A86">
              <w:rPr>
                <w:color w:val="000000"/>
              </w:rPr>
              <w:t>and</w:t>
            </w:r>
            <w:r w:rsidRPr="00A60A86">
              <w:rPr>
                <w:i/>
                <w:iCs/>
                <w:color w:val="000000"/>
              </w:rPr>
              <w:t xml:space="preserve"> n</w:t>
            </w:r>
            <w:r w:rsidRPr="00A60A86">
              <w:rPr>
                <w:color w:val="000000"/>
              </w:rPr>
              <w:t>+</w:t>
            </w:r>
            <w:r w:rsidRPr="00A60A86">
              <w:rPr>
                <w:i/>
                <w:iCs/>
                <w:color w:val="000000"/>
              </w:rPr>
              <w:t>T</w:t>
            </w:r>
            <w:r w:rsidRPr="00A60A86">
              <w:rPr>
                <w:color w:val="000000"/>
                <w:vertAlign w:val="subscript"/>
              </w:rPr>
              <w:t>B</w:t>
            </w:r>
            <w:r w:rsidRPr="00A60A86">
              <w:rPr>
                <w:color w:val="000000"/>
              </w:rPr>
              <w:t xml:space="preserve"> is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sidRPr="00A60A86">
              <w:rPr>
                <w:color w:val="000000"/>
              </w:rPr>
              <w:t xml:space="preserve"> slots earlier than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r>
                    <w:rPr>
                      <w:rFonts w:ascii="Cambria Math" w:hAnsi="Cambria Math"/>
                      <w:color w:val="FF0000"/>
                      <w:sz w:val="22"/>
                      <w:szCs w:val="22"/>
                      <w:lang w:eastAsia="en-GB"/>
                    </w:rPr>
                    <m: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A60A86">
              <w:rPr>
                <w:color w:val="000000"/>
                <w:lang w:eastAsia="en-GB"/>
              </w:rPr>
              <w:t xml:space="preserve">, where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r>
                    <w:rPr>
                      <w:rFonts w:ascii="Cambria Math" w:hAnsi="Cambria Math"/>
                      <w:color w:val="FF0000"/>
                      <w:sz w:val="22"/>
                      <w:szCs w:val="22"/>
                      <w:lang w:eastAsia="en-GB"/>
                    </w:rPr>
                    <m: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A60A86">
              <w:rPr>
                <w:color w:val="000000"/>
                <w:lang w:eastAsia="en-GB"/>
              </w:rPr>
              <w:t xml:space="preserve"> is the first slot of the selected </w:t>
            </w:r>
            <w:r w:rsidRPr="00A60A86">
              <w:rPr>
                <w:i/>
                <w:iCs/>
                <w:color w:val="000000"/>
                <w:lang w:eastAsia="en-GB"/>
              </w:rPr>
              <w:t>Y</w:t>
            </w:r>
            <w:r w:rsidRPr="00A60A86">
              <w:rPr>
                <w:color w:val="000000"/>
                <w:lang w:eastAsia="en-GB"/>
              </w:rPr>
              <w:t xml:space="preserve"> candidate slots of PBPS</w:t>
            </w:r>
            <w:r w:rsidRPr="00A60A86">
              <w:rPr>
                <w:color w:val="FF0000"/>
                <w:lang w:eastAsia="en-GB"/>
              </w:rPr>
              <w:t>,</w:t>
            </w:r>
            <w:r w:rsidRPr="0011580C">
              <w:rPr>
                <w:color w:val="000000" w:themeColor="text1"/>
                <w:lang w:eastAsia="en-GB"/>
              </w:rPr>
              <w:t xml:space="preserve"> and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oMath>
            <w:r w:rsidRPr="0011580C">
              <w:rPr>
                <w:color w:val="000000" w:themeColor="text1"/>
                <w:lang w:eastAsia="en-GB"/>
              </w:rPr>
              <w:t xml:space="preserve">,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11580C">
              <w:rPr>
                <w:color w:val="000000" w:themeColor="text1"/>
                <w:lang w:eastAsia="en-GB"/>
              </w:rPr>
              <w:t xml:space="preserve"> are in units of physical time/slots. </w:t>
            </w:r>
            <w:r>
              <w:rPr>
                <w:color w:val="000000" w:themeColor="text1"/>
                <w:lang w:eastAsia="en-GB"/>
              </w:rPr>
              <w:t>I</w:t>
            </w:r>
            <w:r w:rsidRPr="00BE154B">
              <w:rPr>
                <w:rFonts w:eastAsia="Malgun Gothic"/>
                <w:color w:val="000000" w:themeColor="text1"/>
                <w:lang w:eastAsia="ko-KR"/>
              </w:rPr>
              <w:t xml:space="preserve">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 xml:space="preserve">≠0  </m:t>
              </m:r>
            </m:oMath>
            <w:r>
              <w:rPr>
                <w:color w:val="000000" w:themeColor="text1"/>
                <w:lang w:eastAsia="en-GB"/>
              </w:rPr>
              <w:t>t</w:t>
            </w:r>
            <w:r w:rsidRPr="0011580C">
              <w:rPr>
                <w:color w:val="000000" w:themeColor="text1"/>
                <w:lang w:eastAsia="en-GB"/>
              </w:rPr>
              <w:t xml:space="preserve">he value of </w:t>
            </w:r>
            <w:r w:rsidRPr="0011580C">
              <w:rPr>
                <w:i/>
                <w:iCs/>
                <w:color w:val="000000" w:themeColor="text1"/>
                <w:lang w:eastAsia="en-GB"/>
              </w:rPr>
              <w:t>M</w:t>
            </w:r>
            <w:r w:rsidRPr="0011580C">
              <w:rPr>
                <w:color w:val="000000" w:themeColor="text1"/>
                <w:lang w:eastAsia="en-GB"/>
              </w:rPr>
              <w:t xml:space="preserve"> is </w:t>
            </w:r>
            <w:r>
              <w:rPr>
                <w:color w:val="000000"/>
                <w:lang w:eastAsia="en-GB"/>
              </w:rPr>
              <w:t xml:space="preserve">(pre-)configured with the </w:t>
            </w:r>
            <w:r w:rsidRPr="00813E8D">
              <w:rPr>
                <w:i/>
                <w:iCs/>
                <w:color w:val="000000"/>
                <w:lang w:eastAsia="en-GB"/>
              </w:rPr>
              <w:t>contiguousSensingWindowPeriodic</w:t>
            </w:r>
            <w:r>
              <w:rPr>
                <w:color w:val="000000"/>
                <w:lang w:eastAsia="en-GB"/>
              </w:rPr>
              <w:t xml:space="preserve">. If </w:t>
            </w:r>
            <w:r w:rsidRPr="00813E8D">
              <w:rPr>
                <w:i/>
                <w:iCs/>
                <w:color w:val="000000"/>
                <w:lang w:eastAsia="en-GB"/>
              </w:rPr>
              <w:t>contiguousSensingWindowPeriodic</w:t>
            </w:r>
            <w:r>
              <w:rPr>
                <w:color w:val="000000"/>
                <w:lang w:eastAsia="en-GB"/>
              </w:rPr>
              <w:t xml:space="preserve"> is not (pre-)configured</w:t>
            </w:r>
            <w:r w:rsidRPr="00A60A86">
              <w:rPr>
                <w:lang w:eastAsia="en-GB"/>
              </w:rPr>
              <w:t xml:space="preserve">, </w:t>
            </w:r>
            <w:r w:rsidRPr="00141225">
              <w:rPr>
                <w:i/>
                <w:iCs/>
                <w:lang w:eastAsia="en-GB"/>
              </w:rPr>
              <w:t>M</w:t>
            </w:r>
            <w:r w:rsidRPr="00A60A86">
              <w:rPr>
                <w:lang w:eastAsia="en-GB"/>
              </w:rPr>
              <w:t xml:space="preserve"> </w:t>
            </w:r>
            <w:r>
              <w:rPr>
                <w:lang w:eastAsia="en-GB"/>
              </w:rPr>
              <w:t>equals to</w:t>
            </w:r>
            <w:r w:rsidRPr="00A60A86">
              <w:rPr>
                <w:lang w:eastAsia="en-GB"/>
              </w:rPr>
              <w:t xml:space="preserve"> </w:t>
            </w:r>
            <w:r w:rsidRPr="004C5E3E">
              <w:rPr>
                <w:lang w:eastAsia="en-GB"/>
              </w:rPr>
              <w:t>31.</w:t>
            </w:r>
            <w:r>
              <w:rPr>
                <w:lang w:eastAsia="en-GB"/>
              </w:rPr>
              <w:t xml:space="preserve"> </w:t>
            </w:r>
            <w:r w:rsidRPr="00A164DF">
              <w:rPr>
                <w:color w:val="000000" w:themeColor="text1"/>
                <w:lang w:eastAsia="ko-KR"/>
              </w:rPr>
              <w:t xml:space="preserve">When the minimum </w:t>
            </w:r>
            <w:r w:rsidRPr="00A164DF">
              <w:rPr>
                <w:i/>
                <w:iCs/>
                <w:color w:val="000000" w:themeColor="text1"/>
                <w:lang w:eastAsia="ko-KR"/>
              </w:rPr>
              <w:t>M</w:t>
            </w:r>
            <w:r w:rsidRPr="00A164DF">
              <w:rPr>
                <w:color w:val="000000" w:themeColor="text1"/>
                <w:lang w:eastAsia="ko-KR"/>
              </w:rPr>
              <w:t xml:space="preserve"> slots for CPS cannot be guaranteed</w:t>
            </w:r>
            <w:r>
              <w:rPr>
                <w:color w:val="000000" w:themeColor="text1"/>
                <w:lang w:eastAsia="ko-KR"/>
              </w:rPr>
              <w:t xml:space="preserve">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164DF">
              <w:rPr>
                <w:color w:val="000000" w:themeColor="text1"/>
                <w:lang w:eastAsia="ko-KR"/>
              </w:rPr>
              <w:t>, it is up to UE implementation to either continue with step 3) or perform random selection.</w:t>
            </w:r>
          </w:p>
          <w:p w14:paraId="644224EB" w14:textId="77777777" w:rsidR="00560603" w:rsidRDefault="00560603" w:rsidP="00560603">
            <w:pPr>
              <w:pStyle w:val="0Maintext"/>
              <w:adjustRightInd w:val="0"/>
              <w:snapToGrid w:val="0"/>
              <w:spacing w:before="240" w:after="240" w:afterAutospacing="0"/>
              <w:ind w:firstLine="0"/>
              <w:jc w:val="center"/>
              <w:rPr>
                <w:rFonts w:cs="Times New Roman"/>
                <w:color w:val="FF0000"/>
              </w:rPr>
            </w:pPr>
            <w:r>
              <w:rPr>
                <w:rFonts w:cs="Times New Roman"/>
                <w:color w:val="FF0000"/>
              </w:rPr>
              <w:t>&lt;Unchanged Text Omitted&gt;</w:t>
            </w:r>
          </w:p>
          <w:p w14:paraId="6493A73C" w14:textId="0BC93E71" w:rsidR="001258B8" w:rsidRPr="001258B8" w:rsidRDefault="001258B8" w:rsidP="001258B8">
            <w:pPr>
              <w:pStyle w:val="B2"/>
              <w:rPr>
                <w:rFonts w:eastAsia="Malgun Gothic" w:hint="eastAsia"/>
                <w:lang w:val="en-GB" w:eastAsia="ko-KR"/>
              </w:rPr>
            </w:pPr>
            <w:r>
              <w:rPr>
                <w:rFonts w:eastAsia="Malgun Gothic"/>
                <w:lang w:eastAsia="ko-KR"/>
              </w:rPr>
              <w:t>c)</w:t>
            </w:r>
            <w:r>
              <w:rPr>
                <w:rFonts w:eastAsia="Malgun Gothic"/>
                <w:lang w:eastAsia="ko-KR"/>
              </w:rPr>
              <w:tab/>
            </w:r>
            <w:r w:rsidRPr="009B0C19">
              <w:rPr>
                <w:rFonts w:eastAsia="Malgun Gothic"/>
                <w:lang w:eastAsia="ko-KR"/>
              </w:rPr>
              <w:t xml:space="preserve">the SCI format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sidRPr="009B0C19">
              <w:rPr>
                <w:rFonts w:eastAsia="Malgun Gothic"/>
                <w:lang w:eastAsia="ko-KR"/>
              </w:rPr>
              <w:t xml:space="preserve">or </w:t>
            </w:r>
            <w:r w:rsidRPr="009B0C19">
              <w:rPr>
                <w:rFonts w:eastAsia="Malgun Gothic" w:hint="eastAsia"/>
                <w:lang w:eastAsia="ko-KR"/>
              </w:rPr>
              <w:t>the same SCI format which</w:t>
            </w:r>
            <w:r w:rsidRPr="009B0C19">
              <w:rPr>
                <w:rFonts w:eastAsia="Malgun Gothic"/>
                <w:lang w:eastAsia="ko-KR"/>
              </w:rPr>
              <w:t xml:space="preserve">, if and only if the </w:t>
            </w:r>
            <w:r>
              <w:rPr>
                <w:rFonts w:eastAsia="Malgun Gothic"/>
                <w:lang w:val="en-US" w:eastAsia="ko-KR"/>
              </w:rPr>
              <w:t>'</w:t>
            </w:r>
            <w:r w:rsidRPr="00462564">
              <w:rPr>
                <w:rFonts w:eastAsia="Malgun Gothic"/>
                <w:i/>
                <w:iCs/>
                <w:lang w:eastAsia="ko-KR"/>
              </w:rPr>
              <w:t>Resource reservation period</w:t>
            </w:r>
            <w:r>
              <w:rPr>
                <w:rFonts w:eastAsia="Malgun Gothic"/>
                <w:lang w:val="en-US" w:eastAsia="ko-KR"/>
              </w:rPr>
              <w:t>'</w:t>
            </w:r>
            <w:r w:rsidRPr="009B0C19">
              <w:rPr>
                <w:rFonts w:eastAsia="Malgun Gothic"/>
                <w:lang w:eastAsia="ko-KR"/>
              </w:rPr>
              <w:t xml:space="preserve"> field is present in 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is assumed to be received in slot</w:t>
            </w:r>
            <w:r w:rsidRPr="009B0C19">
              <w:rPr>
                <w:rFonts w:eastAsia="Malgun Gothic"/>
                <w:lang w:eastAsia="ko-KR"/>
              </w:rPr>
              <w:t>(s)</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eastAsia="Malgun Gothic" w:hAnsi="Cambria Math"/>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8.1.5</w:t>
            </w:r>
            <w:r w:rsidRPr="009B0C19">
              <w:rPr>
                <w:rFonts w:eastAsia="Malgun Gothic"/>
                <w:lang w:eastAsia="ko-KR"/>
              </w:rPr>
              <w:t xml:space="preserve"> the set of resource blocks and slots which</w:t>
            </w:r>
            <w:r w:rsidRPr="009B0C19">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for</w:t>
            </w:r>
            <w:r w:rsidRPr="009B0C19">
              <w:rPr>
                <w:rFonts w:eastAsia="Malgun Gothic"/>
                <w:lang w:eastAsia="ko-KR"/>
              </w:rPr>
              <w:t xml:space="preserve"> </w:t>
            </w:r>
            <w:r w:rsidRPr="009B0C19">
              <w:rPr>
                <w:rFonts w:eastAsia="Malgun Gothic" w:hint="eastAsia"/>
                <w:i/>
                <w:lang w:eastAsia="ko-KR"/>
              </w:rPr>
              <w:t>q</w:t>
            </w:r>
            <w:r w:rsidRPr="009B0C19">
              <w:rPr>
                <w:rFonts w:eastAsia="Malgun Gothic" w:hint="eastAsia"/>
                <w:lang w:eastAsia="ko-KR"/>
              </w:rPr>
              <w:t xml:space="preserve">=1, 2, </w:t>
            </w:r>
            <w:r w:rsidRPr="009B0C19">
              <w:rPr>
                <w:rFonts w:eastAsia="Malgun Gothic"/>
                <w:lang w:eastAsia="ko-KR"/>
              </w:rPr>
              <w:t>…</w:t>
            </w:r>
            <w:r w:rsidRPr="009B0C19">
              <w:rPr>
                <w:rFonts w:eastAsia="Malgun Gothic" w:hint="eastAsia"/>
                <w:lang w:eastAsia="ko-KR"/>
              </w:rPr>
              <w:t xml:space="preserve">, </w:t>
            </w:r>
            <w:r w:rsidRPr="009B0C19">
              <w:rPr>
                <w:rFonts w:eastAsia="Malgun Gothic" w:hint="eastAsia"/>
                <w:i/>
                <w:lang w:eastAsia="ko-KR"/>
              </w:rPr>
              <w:t>Q</w:t>
            </w:r>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Malgun Gothic" w:hint="eastAsia"/>
                <w:lang w:eastAsia="ko-KR"/>
              </w:rPr>
              <w:t>. 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converted to units of logical slots</w:t>
            </w:r>
            <w:r>
              <w:rPr>
                <w:rFonts w:eastAsia="Malgun Gothic"/>
                <w:lang w:eastAsia="en-GB"/>
              </w:rPr>
              <w:t xml:space="preserve"> according to clause 8.1.7</w:t>
            </w:r>
            <w:r w:rsidRPr="009B0C19">
              <w:rPr>
                <w:rFonts w:eastAsia="Malgun Gothic"/>
                <w:lang w:eastAsia="en-GB"/>
              </w:rPr>
              <w:t>,</w:t>
            </w:r>
            <w:r w:rsidRPr="009B0C19">
              <w:rPr>
                <w:rFonts w:eastAsia="Malgun Gothic"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9B0C19">
              <w:rPr>
                <w:rFonts w:eastAsia="Malgun Gothic"/>
                <w:lang w:eastAsia="en-GB"/>
              </w:rPr>
              <w:t xml:space="preserve"> </w:t>
            </w:r>
            <w:r w:rsidRPr="009B0C19">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rFonts w:eastAsia="Malgun Gothic" w:hint="eastAsia"/>
                <w:lang w:eastAsia="ko-KR"/>
              </w:rPr>
              <w:t xml:space="preserve"> and</w:t>
            </w:r>
            <w:r w:rsidRPr="009B0C19">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hint="eastAsia"/>
                <w:lang w:eastAsia="ko-KR"/>
              </w:rPr>
              <w:t xml:space="preserve">, </w:t>
            </w:r>
            <w:bookmarkStart w:id="12" w:name="OLE_LINK8"/>
            <w:bookmarkStart w:id="13" w:name="OLE_LINK9"/>
            <w:r w:rsidRPr="009B0C19">
              <w:rPr>
                <w:rFonts w:hint="eastAsia"/>
                <w:lang w:eastAsia="zh-CN"/>
              </w:rPr>
              <w:t>where</w:t>
            </w:r>
            <w:r>
              <w:rPr>
                <w:lang w:val="en-GB" w:eastAsia="zh-CN"/>
              </w:rPr>
              <w:t xml:space="preserve"> </w:t>
            </w:r>
            <w:r>
              <w:rPr>
                <w:lang w:eastAsia="zh-CN"/>
              </w:rPr>
              <w:t>if the UE is configured with full sensing by its higher layer,</w:t>
            </w:r>
            <w:r w:rsidRPr="009B0C19">
              <w:rPr>
                <w:rFonts w:hint="eastAsia"/>
                <w:lang w:eastAsia="zh-CN"/>
              </w:rPr>
              <w:t xml:space="preserve">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sidRPr="009B0C19">
              <w:rPr>
                <w:rFonts w:hint="eastAsia"/>
                <w:lang w:eastAsia="zh-CN"/>
              </w:rPr>
              <w:t xml:space="preserve"> if slot </w:t>
            </w:r>
            <w:r w:rsidRPr="007F01CD">
              <w:rPr>
                <w:i/>
                <w:iCs/>
                <w:color w:val="000000"/>
              </w:rPr>
              <w:t>n</w:t>
            </w:r>
            <w:r w:rsidRPr="009B0C19">
              <w:rPr>
                <w:rFonts w:hint="eastAsia"/>
                <w:lang w:eastAsia="zh-CN"/>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9B0C19">
              <w:rPr>
                <w:lang w:eastAsia="en-GB"/>
              </w:rPr>
              <w:t xml:space="preserve"> </w:t>
            </w:r>
            <w:r w:rsidRPr="009B0C19">
              <w:rPr>
                <w:rFonts w:hint="eastAsia"/>
                <w:lang w:eastAsia="zh-CN"/>
              </w:rPr>
              <w:t xml:space="preserve">is the first slot after slot </w:t>
            </w:r>
            <w:r w:rsidRPr="007F01CD">
              <w:rPr>
                <w:i/>
                <w:iCs/>
                <w:color w:val="000000"/>
              </w:rPr>
              <w:t>n</w:t>
            </w:r>
            <w:r w:rsidRPr="009B0C19">
              <w:rPr>
                <w:rFonts w:hint="eastAsia"/>
                <w:lang w:eastAsia="zh-CN"/>
              </w:rPr>
              <w:t xml:space="preserve"> belonging to the set </w:t>
            </w:r>
            <w:bookmarkEnd w:id="12"/>
            <w:bookmarkEnd w:id="13"/>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w:t>
            </w:r>
            <w:r w:rsidRPr="009B0C19">
              <w:rPr>
                <w:rFonts w:eastAsia="Malgun Gothic"/>
                <w:lang w:eastAsia="ko-KR"/>
              </w:rPr>
              <w:t xml:space="preserve"> </w:t>
            </w:r>
            <w:r w:rsidRPr="0085381E">
              <w:rPr>
                <w:color w:val="000000" w:themeColor="text1"/>
                <w:lang w:eastAsia="ko-KR"/>
              </w:rPr>
              <w:t xml:space="preserve">If UE is configured </w:t>
            </w:r>
            <w:r w:rsidRPr="0085381E">
              <w:rPr>
                <w:color w:val="000000" w:themeColor="text1"/>
              </w:rPr>
              <w:t xml:space="preserve">with partial sensing by its higher layer, </w:t>
            </w:r>
            <m:oMath>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p>
                        <m:sSupPr>
                          <m:ctrlPr>
                            <w:rPr>
                              <w:rFonts w:ascii="Cambria Math" w:hAnsi="Cambria Math"/>
                              <w:i/>
                              <w:iCs/>
                              <w:color w:val="000000" w:themeColor="text1"/>
                              <w:sz w:val="24"/>
                              <w:szCs w:val="24"/>
                              <w:lang w:val="en-US" w:eastAsia="zh-TW"/>
                            </w:rPr>
                          </m:ctrlPr>
                        </m:sSupPr>
                        <m:e>
                          <m:r>
                            <w:rPr>
                              <w:rFonts w:ascii="Cambria Math" w:hAnsi="Cambria Math"/>
                              <w:color w:val="000000" w:themeColor="text1"/>
                              <w:lang w:eastAsia="zh-TW"/>
                            </w:rPr>
                            <m:t>n</m:t>
                          </m:r>
                        </m:e>
                        <m:sup>
                          <m:r>
                            <w:rPr>
                              <w:rFonts w:ascii="Cambria Math" w:hAnsi="Cambria Math"/>
                              <w:color w:val="000000" w:themeColor="text1"/>
                              <w:lang w:eastAsia="zh-TW"/>
                            </w:rPr>
                            <m:t>'</m:t>
                          </m:r>
                        </m:sup>
                      </m:sSup>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r>
                    <w:rPr>
                      <w:rFonts w:ascii="Cambria Math" w:hAnsi="Cambria Math"/>
                      <w:color w:val="FF0000"/>
                      <w:lang w:eastAsia="zh-TW"/>
                    </w:rPr>
                    <m:t>'</m:t>
                  </m:r>
                </m:e>
                <m:sub>
                  <m:sSub>
                    <m:sSubPr>
                      <m:ctrlPr>
                        <w:rPr>
                          <w:rFonts w:ascii="Cambria Math" w:hAnsi="Cambria Math"/>
                          <w:i/>
                          <w:iCs/>
                          <w:color w:val="000000" w:themeColor="text1"/>
                          <w:sz w:val="24"/>
                          <w:szCs w:val="24"/>
                          <w:lang w:val="en-US"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i</m:t>
                      </m:r>
                    </m:sub>
                  </m:sSub>
                </m:sub>
                <m:sup>
                  <m:r>
                    <w:rPr>
                      <w:rFonts w:ascii="Cambria Math" w:hAnsi="Cambria Math"/>
                      <w:color w:val="000000" w:themeColor="text1"/>
                      <w:lang w:eastAsia="zh-TW"/>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proc,1</m:t>
                  </m:r>
                </m:sub>
                <m:sup>
                  <m:r>
                    <w:rPr>
                      <w:rFonts w:ascii="Cambria Math" w:hAnsi="Cambria Math"/>
                      <w:color w:val="000000" w:themeColor="text1"/>
                      <w:lang w:eastAsia="zh-TW"/>
                    </w:rPr>
                    <m:t>SL</m:t>
                  </m:r>
                </m:sup>
              </m:sSubSup>
            </m:oMath>
            <w:r w:rsidRPr="0085381E">
              <w:rPr>
                <w:color w:val="000000" w:themeColor="text1"/>
                <w:lang w:eastAsia="zh-TW"/>
              </w:rPr>
              <w:t xml:space="preserve"> if slot </w:t>
            </w:r>
            <m:oMath>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r>
                    <w:rPr>
                      <w:rFonts w:ascii="Cambria Math" w:hAnsi="Cambria Math"/>
                      <w:color w:val="FF0000"/>
                      <w:lang w:eastAsia="zh-TW"/>
                    </w:rPr>
                    <m:t>'</m:t>
                  </m:r>
                </m:e>
                <m:sub>
                  <m:sSub>
                    <m:sSubPr>
                      <m:ctrlPr>
                        <w:rPr>
                          <w:rFonts w:ascii="Cambria Math" w:hAnsi="Cambria Math"/>
                          <w:i/>
                          <w:iCs/>
                          <w:color w:val="000000" w:themeColor="text1"/>
                          <w:sz w:val="24"/>
                          <w:szCs w:val="24"/>
                          <w:lang w:val="en-US"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i</m:t>
                      </m:r>
                    </m:sub>
                  </m:sSub>
                </m:sub>
                <m:sup>
                  <m:r>
                    <w:rPr>
                      <w:rFonts w:ascii="Cambria Math" w:hAnsi="Cambria Math"/>
                      <w:color w:val="000000" w:themeColor="text1"/>
                      <w:lang w:eastAsia="zh-TW"/>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proc,1</m:t>
                  </m:r>
                </m:sub>
                <m:sup>
                  <m:r>
                    <w:rPr>
                      <w:rFonts w:ascii="Cambria Math" w:hAnsi="Cambria Math"/>
                      <w:color w:val="000000" w:themeColor="text1"/>
                      <w:lang w:eastAsia="zh-TW"/>
                    </w:rPr>
                    <m:t>SL</m:t>
                  </m:r>
                </m:sup>
              </m:sSubSup>
            </m:oMath>
            <w:r w:rsidRPr="0085381E">
              <w:rPr>
                <w:color w:val="000000" w:themeColor="text1"/>
                <w:lang w:eastAsia="zh-TW"/>
              </w:rPr>
              <w:t xml:space="preserve"> belongs to the set </w:t>
            </w:r>
            <m:oMath>
              <m:r>
                <w:rPr>
                  <w:rFonts w:ascii="Cambria Math" w:hAnsi="Cambria Math"/>
                  <w:color w:val="000000" w:themeColor="text1"/>
                  <w:lang w:eastAsia="zh-TW"/>
                </w:rPr>
                <m:t>(</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0</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max</m:t>
                          </m:r>
                        </m:sub>
                        <m:sup>
                          <m:r>
                            <w:rPr>
                              <w:rFonts w:ascii="Cambria Math" w:hAnsi="Cambria Math"/>
                              <w:color w:val="000000" w:themeColor="text1"/>
                              <w:lang w:eastAsia="zh-TW"/>
                            </w:rPr>
                            <m:t>'</m:t>
                          </m:r>
                        </m:sup>
                      </m:sSubSup>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m:t>
              </m:r>
            </m:oMath>
            <w:r w:rsidRPr="0085381E">
              <w:rPr>
                <w:color w:val="000000" w:themeColor="text1"/>
                <w:lang w:eastAsia="zh-TW"/>
              </w:rPr>
              <w:t xml:space="preserve">, otherwise, slot </w:t>
            </w:r>
            <m:oMath>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p>
                        <m:sSupPr>
                          <m:ctrlPr>
                            <w:rPr>
                              <w:rFonts w:ascii="Cambria Math" w:hAnsi="Cambria Math"/>
                              <w:i/>
                              <w:iCs/>
                              <w:color w:val="000000" w:themeColor="text1"/>
                              <w:sz w:val="24"/>
                              <w:szCs w:val="24"/>
                              <w:lang w:val="en-US" w:eastAsia="zh-TW"/>
                            </w:rPr>
                          </m:ctrlPr>
                        </m:sSupPr>
                        <m:e>
                          <m:r>
                            <w:rPr>
                              <w:rFonts w:ascii="Cambria Math" w:hAnsi="Cambria Math"/>
                              <w:color w:val="000000" w:themeColor="text1"/>
                              <w:lang w:eastAsia="zh-TW"/>
                            </w:rPr>
                            <m:t>n</m:t>
                          </m:r>
                        </m:e>
                        <m:sup>
                          <m:r>
                            <w:rPr>
                              <w:rFonts w:ascii="Cambria Math" w:hAnsi="Cambria Math"/>
                              <w:color w:val="000000" w:themeColor="text1"/>
                              <w:lang w:eastAsia="zh-TW"/>
                            </w:rPr>
                            <m:t>'</m:t>
                          </m:r>
                        </m:sup>
                      </m:sSup>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oMath>
            <w:r w:rsidRPr="0085381E">
              <w:rPr>
                <w:color w:val="000000" w:themeColor="text1"/>
                <w:lang w:eastAsia="zh-TW"/>
              </w:rPr>
              <w:t xml:space="preserve"> is the first slot after slot </w:t>
            </w:r>
            <m:oMath>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r>
                    <w:rPr>
                      <w:rFonts w:ascii="Cambria Math" w:hAnsi="Cambria Math"/>
                      <w:color w:val="FF0000"/>
                      <w:lang w:eastAsia="zh-TW"/>
                    </w:rPr>
                    <m:t>'</m:t>
                  </m:r>
                </m:e>
                <m:sub>
                  <m:sSub>
                    <m:sSubPr>
                      <m:ctrlPr>
                        <w:rPr>
                          <w:rFonts w:ascii="Cambria Math" w:hAnsi="Cambria Math"/>
                          <w:i/>
                          <w:iCs/>
                          <w:color w:val="000000" w:themeColor="text1"/>
                          <w:sz w:val="24"/>
                          <w:szCs w:val="24"/>
                          <w:lang w:val="en-US"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i</m:t>
                      </m:r>
                    </m:sub>
                  </m:sSub>
                </m:sub>
                <m:sup>
                  <m:r>
                    <w:rPr>
                      <w:rFonts w:ascii="Cambria Math" w:hAnsi="Cambria Math"/>
                      <w:color w:val="000000" w:themeColor="text1"/>
                      <w:lang w:eastAsia="zh-TW"/>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proc,1</m:t>
                  </m:r>
                </m:sub>
                <m:sup>
                  <m:r>
                    <w:rPr>
                      <w:rFonts w:ascii="Cambria Math" w:hAnsi="Cambria Math"/>
                      <w:color w:val="000000" w:themeColor="text1"/>
                      <w:lang w:eastAsia="zh-TW"/>
                    </w:rPr>
                    <m:t>SL</m:t>
                  </m:r>
                </m:sup>
              </m:sSubSup>
            </m:oMath>
            <w:r w:rsidRPr="0085381E">
              <w:rPr>
                <w:color w:val="000000" w:themeColor="text1"/>
                <w:lang w:eastAsia="zh-TW"/>
              </w:rPr>
              <w:t xml:space="preserve"> belonging to the set </w:t>
            </w:r>
            <m:oMath>
              <m:r>
                <w:rPr>
                  <w:rFonts w:ascii="Cambria Math" w:hAnsi="Cambria Math"/>
                  <w:color w:val="000000" w:themeColor="text1"/>
                  <w:lang w:eastAsia="zh-TW"/>
                </w:rPr>
                <m:t>(</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0</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max</m:t>
                          </m:r>
                        </m:sub>
                        <m:sup>
                          <m:r>
                            <w:rPr>
                              <w:rFonts w:ascii="Cambria Math" w:hAnsi="Cambria Math"/>
                              <w:color w:val="000000" w:themeColor="text1"/>
                              <w:lang w:eastAsia="zh-TW"/>
                            </w:rPr>
                            <m:t>'</m:t>
                          </m:r>
                        </m:sup>
                      </m:sSubSup>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m:t>
              </m:r>
            </m:oMath>
            <w:r w:rsidRPr="0085381E">
              <w:rPr>
                <w:color w:val="000000" w:themeColor="text1"/>
                <w:lang w:eastAsia="zh-TW"/>
              </w:rPr>
              <w:t xml:space="preserve">. </w:t>
            </w:r>
            <w:r>
              <w:rPr>
                <w:rFonts w:eastAsia="Malgun Gothic"/>
                <w:lang w:val="en-GB" w:eastAsia="ko-KR"/>
              </w:rPr>
              <w:t>O</w:t>
            </w:r>
            <w:r w:rsidRPr="009B0C19">
              <w:rPr>
                <w:rFonts w:eastAsia="Malgun Gothic" w:hint="eastAsia"/>
                <w:lang w:eastAsia="ko-KR"/>
              </w:rPr>
              <w:t>therwise</w:t>
            </w:r>
            <w:r w:rsidRPr="009B0C19">
              <w:rPr>
                <w:lang w:eastAsia="en-GB"/>
              </w:rPr>
              <w:t xml:space="preserve"> </w:t>
            </w:r>
            <m:oMath>
              <m:r>
                <w:rPr>
                  <w:rFonts w:ascii="Cambria Math"/>
                  <w:lang w:eastAsia="en-GB"/>
                </w:rPr>
                <m:t>Q=1</m:t>
              </m:r>
            </m:oMath>
            <w:r w:rsidRPr="009B0C19">
              <w:rPr>
                <w:lang w:eastAsia="en-GB"/>
              </w:rPr>
              <w:t xml:space="preserve">. </w:t>
            </w:r>
            <w:r w:rsidRPr="0085381E">
              <w:rPr>
                <w:color w:val="000000" w:themeColor="text1"/>
                <w:lang w:eastAsia="zh-CN"/>
              </w:rPr>
              <w:t xml:space="preserve">If the UE is configured with full sensing by its higher layer,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lang w:eastAsia="en-GB"/>
              </w:rPr>
              <w:t xml:space="preserve"> is </w:t>
            </w:r>
            <w:r>
              <w:rPr>
                <w:lang w:eastAsia="en-GB"/>
              </w:rPr>
              <w:t xml:space="preserve">set to selection window size </w:t>
            </w:r>
            <w:r w:rsidRPr="0009727E">
              <w:rPr>
                <w:i/>
                <w:lang w:eastAsia="en-GB"/>
              </w:rPr>
              <w:t>T</w:t>
            </w:r>
            <w:r w:rsidRPr="0009727E">
              <w:rPr>
                <w:i/>
                <w:vertAlign w:val="subscript"/>
                <w:lang w:eastAsia="en-GB"/>
              </w:rPr>
              <w:t>2</w:t>
            </w:r>
            <w:r>
              <w:rPr>
                <w:lang w:eastAsia="en-GB"/>
              </w:rPr>
              <w:t xml:space="preserve"> converted to units of </w:t>
            </w:r>
            <w:r w:rsidRPr="007C3487">
              <w:rPr>
                <w:iCs/>
                <w:lang w:val="en-GB" w:eastAsia="en-GB"/>
              </w:rPr>
              <w:t>msec</w:t>
            </w:r>
            <w:r w:rsidRPr="009B0C19">
              <w:rPr>
                <w:lang w:eastAsia="en-GB"/>
              </w:rPr>
              <w:t>.</w:t>
            </w:r>
            <w:r>
              <w:rPr>
                <w:lang w:val="en-GB" w:eastAsia="en-GB"/>
              </w:rPr>
              <w:t xml:space="preserve"> </w:t>
            </w:r>
            <w:r w:rsidRPr="0085381E">
              <w:rPr>
                <w:color w:val="000000" w:themeColor="text1"/>
                <w:lang w:eastAsia="ko-KR"/>
              </w:rPr>
              <w:t xml:space="preserve">If UE is configured </w:t>
            </w:r>
            <w:r w:rsidRPr="0085381E">
              <w:rPr>
                <w:color w:val="000000" w:themeColor="text1"/>
              </w:rPr>
              <w:t xml:space="preserve">with partial sensing by its higher layer, </w:t>
            </w:r>
            <m:oMath>
              <m:sSub>
                <m:sSubPr>
                  <m:ctrlPr>
                    <w:rPr>
                      <w:rFonts w:ascii="Cambria Math" w:hAnsi="Cambria Math"/>
                      <w:i/>
                      <w:iCs/>
                      <w:color w:val="000000" w:themeColor="text1"/>
                      <w:sz w:val="24"/>
                      <w:szCs w:val="24"/>
                      <w:lang w:val="en-US" w:eastAsia="zh-TW"/>
                    </w:rPr>
                  </m:ctrlPr>
                </m:sSubPr>
                <m:e>
                  <m:r>
                    <w:rPr>
                      <w:rFonts w:ascii="Cambria Math" w:hAnsi="Cambria Math"/>
                      <w:color w:val="000000" w:themeColor="text1"/>
                      <w:lang w:eastAsia="zh-TW"/>
                    </w:rPr>
                    <m:t>T</m:t>
                  </m:r>
                </m:e>
                <m:sub>
                  <m:r>
                    <w:rPr>
                      <w:rFonts w:ascii="Cambria Math" w:hAnsi="Cambria Math"/>
                      <w:color w:val="000000" w:themeColor="text1"/>
                      <w:lang w:eastAsia="zh-TW"/>
                    </w:rPr>
                    <m:t>scal</m:t>
                  </m:r>
                </m:sub>
              </m:sSub>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r>
                    <w:rPr>
                      <w:rFonts w:ascii="Cambria Math" w:hAnsi="Cambria Math"/>
                      <w:color w:val="FF0000"/>
                      <w:lang w:eastAsia="zh-TW"/>
                    </w:rPr>
                    <m:t>'</m:t>
                  </m:r>
                </m:e>
                <m:sub>
                  <m:sSub>
                    <m:sSubPr>
                      <m:ctrlPr>
                        <w:rPr>
                          <w:rFonts w:ascii="Cambria Math" w:hAnsi="Cambria Math"/>
                          <w:i/>
                          <w:iCs/>
                          <w:color w:val="000000" w:themeColor="text1"/>
                          <w:sz w:val="24"/>
                          <w:szCs w:val="24"/>
                          <w:lang w:val="en-US"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L</m:t>
                      </m:r>
                    </m:sub>
                  </m:sSub>
                </m:sub>
                <m:sup>
                  <m:r>
                    <w:rPr>
                      <w:rFonts w:ascii="Cambria Math" w:hAnsi="Cambria Math"/>
                      <w:color w:val="000000" w:themeColor="text1"/>
                      <w:lang w:eastAsia="zh-TW"/>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r>
                    <w:rPr>
                      <w:rFonts w:ascii="Cambria Math" w:hAnsi="Cambria Math"/>
                      <w:color w:val="FF0000"/>
                      <w:lang w:eastAsia="zh-TW"/>
                    </w:rPr>
                    <m:t>'</m:t>
                  </m:r>
                </m:e>
                <m:sub>
                  <m:sSub>
                    <m:sSubPr>
                      <m:ctrlPr>
                        <w:rPr>
                          <w:rFonts w:ascii="Cambria Math" w:hAnsi="Cambria Math"/>
                          <w:i/>
                          <w:iCs/>
                          <w:color w:val="000000" w:themeColor="text1"/>
                          <w:sz w:val="24"/>
                          <w:szCs w:val="24"/>
                          <w:lang w:val="en-US"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i</m:t>
                      </m:r>
                    </m:sub>
                  </m:sSub>
                </m:sub>
                <m:sup>
                  <m:r>
                    <w:rPr>
                      <w:rFonts w:ascii="Cambria Math" w:hAnsi="Cambria Math"/>
                      <w:color w:val="000000" w:themeColor="text1"/>
                      <w:lang w:eastAsia="zh-TW"/>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proc,1</m:t>
                  </m:r>
                </m:sub>
                <m:sup>
                  <m:r>
                    <w:rPr>
                      <w:rFonts w:ascii="Cambria Math" w:hAnsi="Cambria Math"/>
                      <w:color w:val="000000" w:themeColor="text1"/>
                      <w:lang w:eastAsia="zh-TW"/>
                    </w:rPr>
                    <m:t>SL</m:t>
                  </m:r>
                </m:sup>
              </m:sSubSup>
              <m:r>
                <w:rPr>
                  <w:rFonts w:ascii="Cambria Math" w:hAnsi="Cambria Math"/>
                  <w:color w:val="000000" w:themeColor="text1"/>
                  <w:lang w:eastAsia="zh-TW"/>
                </w:rPr>
                <m:t>)</m:t>
              </m:r>
            </m:oMath>
            <w:r w:rsidRPr="0085381E">
              <w:rPr>
                <w:color w:val="000000" w:themeColor="text1"/>
                <w:lang w:eastAsia="zh-TW"/>
              </w:rPr>
              <w:t xml:space="preserve"> shall be converted to milliseconds, where slot </w:t>
            </w:r>
            <m:oMath>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r>
                    <w:rPr>
                      <w:rFonts w:ascii="Cambria Math" w:hAnsi="Cambria Math"/>
                      <w:color w:val="FF0000"/>
                      <w:lang w:eastAsia="zh-TW"/>
                    </w:rPr>
                    <m:t>'</m:t>
                  </m:r>
                </m:e>
                <m:sub>
                  <m:sSub>
                    <m:sSubPr>
                      <m:ctrlPr>
                        <w:rPr>
                          <w:rFonts w:ascii="Cambria Math" w:hAnsi="Cambria Math"/>
                          <w:i/>
                          <w:iCs/>
                          <w:color w:val="000000" w:themeColor="text1"/>
                          <w:sz w:val="24"/>
                          <w:szCs w:val="24"/>
                          <w:lang w:val="en-US"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L</m:t>
                      </m:r>
                    </m:sub>
                  </m:sSub>
                </m:sub>
                <m:sup>
                  <m:r>
                    <w:rPr>
                      <w:rFonts w:ascii="Cambria Math" w:hAnsi="Cambria Math"/>
                      <w:color w:val="000000" w:themeColor="text1"/>
                      <w:lang w:eastAsia="zh-TW"/>
                    </w:rPr>
                    <m:t>SL</m:t>
                  </m:r>
                </m:sup>
              </m:sSubSup>
            </m:oMath>
            <w:r w:rsidRPr="0085381E">
              <w:rPr>
                <w:color w:val="000000" w:themeColor="text1"/>
                <w:lang w:eastAsia="zh-TW"/>
              </w:rPr>
              <w:t xml:space="preserve"> is the last slot of the </w:t>
            </w:r>
            <m:oMath>
              <m:r>
                <w:rPr>
                  <w:rFonts w:ascii="Cambria Math" w:hAnsi="Cambria Math"/>
                  <w:color w:val="000000" w:themeColor="text1"/>
                  <w:lang w:eastAsia="zh-TW"/>
                </w:rPr>
                <m:t>Y</m:t>
              </m:r>
            </m:oMath>
            <w:r w:rsidRPr="0085381E">
              <w:rPr>
                <w:color w:val="000000" w:themeColor="text1"/>
                <w:lang w:eastAsia="zh-TW"/>
              </w:rPr>
              <w:t xml:space="preserve"> or </w:t>
            </w:r>
            <m:oMath>
              <m:r>
                <w:rPr>
                  <w:rFonts w:ascii="Cambria Math" w:hAnsi="Cambria Math"/>
                  <w:color w:val="000000" w:themeColor="text1"/>
                  <w:lang w:eastAsia="zh-TW"/>
                </w:rPr>
                <m:t>Y'</m:t>
              </m:r>
            </m:oMath>
            <w:r w:rsidRPr="0085381E">
              <w:rPr>
                <w:color w:val="000000" w:themeColor="text1"/>
                <w:lang w:eastAsia="zh-TW"/>
              </w:rPr>
              <w:t xml:space="preserve"> candidate slots. The slot </w:t>
            </w:r>
            <m:oMath>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sz w:val="24"/>
                          <w:szCs w:val="24"/>
                          <w:lang w:val="en-US"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i</m:t>
                      </m:r>
                    </m:sub>
                  </m:sSub>
                </m:sub>
                <m:sup>
                  <m:r>
                    <w:rPr>
                      <w:rFonts w:ascii="Cambria Math" w:hAnsi="Cambria Math"/>
                      <w:color w:val="000000" w:themeColor="text1"/>
                      <w:lang w:eastAsia="zh-TW"/>
                    </w:rPr>
                    <m:t>SL</m:t>
                  </m:r>
                </m:sup>
              </m:sSubSup>
            </m:oMath>
            <w:r w:rsidRPr="0085381E">
              <w:rPr>
                <w:color w:val="000000" w:themeColor="text1"/>
                <w:lang w:eastAsia="zh-TW"/>
              </w:rPr>
              <w:t xml:space="preserve"> is the first slot of the selected/remaining set of </w:t>
            </w:r>
            <m:oMath>
              <m:r>
                <w:rPr>
                  <w:rFonts w:ascii="Cambria Math" w:hAnsi="Cambria Math"/>
                  <w:color w:val="000000" w:themeColor="text1"/>
                  <w:lang w:eastAsia="zh-TW"/>
                </w:rPr>
                <m:t>Y</m:t>
              </m:r>
            </m:oMath>
            <w:r w:rsidRPr="0085381E">
              <w:rPr>
                <w:color w:val="000000" w:themeColor="text1"/>
                <w:lang w:eastAsia="zh-TW"/>
              </w:rPr>
              <w:t xml:space="preserve"> or </w:t>
            </w:r>
            <m:oMath>
              <m:r>
                <w:rPr>
                  <w:rFonts w:ascii="Cambria Math" w:hAnsi="Cambria Math"/>
                  <w:color w:val="000000" w:themeColor="text1"/>
                  <w:lang w:eastAsia="zh-TW"/>
                </w:rPr>
                <m:t>Y'</m:t>
              </m:r>
            </m:oMath>
            <w:r w:rsidRPr="0085381E">
              <w:rPr>
                <w:color w:val="000000" w:themeColor="text1"/>
                <w:lang w:eastAsia="zh-TW"/>
              </w:rPr>
              <w:t xml:space="preserve"> candidate slots.</w:t>
            </w:r>
          </w:p>
        </w:tc>
      </w:tr>
    </w:tbl>
    <w:p w14:paraId="67E131D9" w14:textId="77777777" w:rsidR="00126F29" w:rsidRDefault="00126F29" w:rsidP="00017F96">
      <w:pPr>
        <w:pStyle w:val="Style1"/>
        <w:spacing w:after="120" w:line="360" w:lineRule="auto"/>
        <w:ind w:firstLine="0"/>
      </w:pPr>
    </w:p>
    <w:p w14:paraId="35E14231" w14:textId="13B450DB" w:rsidR="00C714A3" w:rsidRPr="00E75501" w:rsidRDefault="00C714A3" w:rsidP="00C714A3">
      <w:pPr>
        <w:pStyle w:val="Style1"/>
        <w:spacing w:after="120" w:line="360" w:lineRule="auto"/>
        <w:ind w:firstLine="0"/>
        <w:rPr>
          <w:b/>
          <w:u w:val="single"/>
        </w:rPr>
      </w:pPr>
      <w:r w:rsidRPr="00E75501">
        <w:rPr>
          <w:rFonts w:hint="eastAsia"/>
          <w:b/>
          <w:u w:val="single"/>
        </w:rPr>
        <w:t>O</w:t>
      </w:r>
      <w:r w:rsidRPr="00E75501">
        <w:rPr>
          <w:b/>
          <w:u w:val="single"/>
        </w:rPr>
        <w:t>pen issue #</w:t>
      </w:r>
      <w:r>
        <w:rPr>
          <w:b/>
          <w:u w:val="single"/>
        </w:rPr>
        <w:t>3</w:t>
      </w:r>
      <w:r w:rsidR="001258B8">
        <w:rPr>
          <w:b/>
          <w:u w:val="single"/>
        </w:rPr>
        <w:t xml:space="preserve"> on</w:t>
      </w:r>
      <w:r w:rsidR="00C62903">
        <w:rPr>
          <w:b/>
          <w:u w:val="single"/>
        </w:rPr>
        <w:t xml:space="preserve"> timing of provision of sensing results </w:t>
      </w:r>
      <w:r w:rsidR="009C435C">
        <w:rPr>
          <w:b/>
          <w:u w:val="single"/>
        </w:rPr>
        <w:t>to higher layers</w:t>
      </w:r>
    </w:p>
    <w:p w14:paraId="252E97DC" w14:textId="11D1AA7C" w:rsidR="009C435C" w:rsidRPr="002D050B" w:rsidRDefault="009C435C" w:rsidP="00017F96">
      <w:pPr>
        <w:pStyle w:val="Style1"/>
        <w:spacing w:after="120" w:line="360" w:lineRule="auto"/>
        <w:ind w:firstLine="0"/>
      </w:pPr>
      <w:r>
        <w:t xml:space="preserve">In Rel-16, when resource selection is triggered in a slot </w:t>
      </w:r>
      <m:oMath>
        <m:r>
          <w:rPr>
            <w:rFonts w:ascii="Cambria Math" w:hAnsi="Cambria Math"/>
          </w:rPr>
          <m:t>n</m:t>
        </m:r>
      </m:oMath>
      <w:r>
        <w:t xml:space="preserve">, sensing is preformed up to slot </w:t>
      </w:r>
      <m:oMath>
        <m:r>
          <w:rPr>
            <w:rFonts w:ascii="Cambria Math" w:hAnsi="Cambria Math"/>
          </w:rPr>
          <m:t>n-</m:t>
        </m:r>
        <m:sSubSup>
          <m:sSubSupPr>
            <m:ctrlPr>
              <w:rPr>
                <w:rFonts w:ascii="Cambria Math" w:hAnsi="Cambria Math"/>
                <w:i/>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t xml:space="preserve">, for a resource selection window that starts in </w:t>
      </w:r>
      <m:oMath>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=n+</m:t>
        </m:r>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Sensing results can be provided to higher layers in slot </w:t>
      </w:r>
      <m:oMath>
        <m:r>
          <w:rPr>
            <w:rFonts w:ascii="Cambria Math" w:hAnsi="Cambria Math"/>
          </w:rPr>
          <m:t>n</m:t>
        </m:r>
      </m:oMath>
      <w:r w:rsidR="00B06648">
        <w:t xml:space="preserve">. This is illustrated in </w:t>
      </w:r>
      <w:r w:rsidR="00B06648">
        <w:fldChar w:fldCharType="begin"/>
      </w:r>
      <w:r w:rsidR="00B06648">
        <w:instrText xml:space="preserve"> REF _Ref101418080 \h </w:instrText>
      </w:r>
      <w:r w:rsidR="00B06648">
        <w:fldChar w:fldCharType="separate"/>
      </w:r>
      <w:r w:rsidR="00B06648">
        <w:t xml:space="preserve">Figure </w:t>
      </w:r>
      <w:r w:rsidR="00B06648">
        <w:rPr>
          <w:noProof/>
        </w:rPr>
        <w:t>1</w:t>
      </w:r>
      <w:r w:rsidR="00B06648">
        <w:fldChar w:fldCharType="end"/>
      </w:r>
      <w:r w:rsidR="00B06648">
        <w:t xml:space="preserve"> (a).</w:t>
      </w:r>
    </w:p>
    <w:p w14:paraId="4419826E" w14:textId="2436D516" w:rsidR="008C7F7D" w:rsidRDefault="009C435C" w:rsidP="00017F96">
      <w:pPr>
        <w:pStyle w:val="Style1"/>
        <w:spacing w:after="120" w:line="360" w:lineRule="auto"/>
        <w:ind w:firstLine="0"/>
      </w:pPr>
      <w:r>
        <w:t>In RAN1#106-e</w:t>
      </w:r>
      <w:r w:rsidR="001258B8">
        <w:t xml:space="preserve"> [3]</w:t>
      </w:r>
      <w:r>
        <w:t xml:space="preserve">, the following agreement was reached </w:t>
      </w:r>
    </w:p>
    <w:p w14:paraId="461AC7D9" w14:textId="77777777" w:rsidR="009C435C" w:rsidRPr="001258B8" w:rsidRDefault="009C435C" w:rsidP="009C435C">
      <w:pPr>
        <w:pStyle w:val="ListParagraph"/>
        <w:tabs>
          <w:tab w:val="left" w:pos="400"/>
        </w:tabs>
        <w:spacing w:after="0"/>
        <w:ind w:left="0"/>
        <w:contextualSpacing w:val="0"/>
        <w:jc w:val="both"/>
        <w:rPr>
          <w:i/>
        </w:rPr>
      </w:pPr>
      <w:r w:rsidRPr="001258B8">
        <w:rPr>
          <w:i/>
          <w:highlight w:val="green"/>
        </w:rPr>
        <w:lastRenderedPageBreak/>
        <w:t>Agreement</w:t>
      </w:r>
      <w:r w:rsidRPr="001258B8">
        <w:rPr>
          <w:i/>
        </w:rPr>
        <w:t>:</w:t>
      </w:r>
    </w:p>
    <w:p w14:paraId="720C6843" w14:textId="0C719957" w:rsidR="009C435C" w:rsidRPr="001258B8" w:rsidRDefault="009C435C" w:rsidP="001258B8">
      <w:pPr>
        <w:pStyle w:val="Style1"/>
        <w:spacing w:after="240" w:afterAutospacing="0" w:line="360" w:lineRule="auto"/>
        <w:ind w:firstLine="0"/>
        <w:rPr>
          <w:i/>
        </w:rPr>
      </w:pPr>
      <w:r w:rsidRPr="001258B8">
        <w:rPr>
          <w:i/>
        </w:rPr>
        <w:t>In periodic-based partial sensing, UE monitoring of periodic sensing occasions between triggering slot n and the first slot of the selected Y candidate slots subject to processing time restriction is performed as part of resource (re)selection.</w:t>
      </w:r>
    </w:p>
    <w:p w14:paraId="34A1D094" w14:textId="6E7F91E6" w:rsidR="009C435C" w:rsidRDefault="009C435C" w:rsidP="001258B8">
      <w:pPr>
        <w:pStyle w:val="Style1"/>
        <w:spacing w:before="240" w:after="120" w:line="360" w:lineRule="auto"/>
        <w:ind w:firstLine="0"/>
      </w:pPr>
      <w:r>
        <w:t xml:space="preserve">According </w:t>
      </w:r>
      <w:r w:rsidR="001258B8">
        <w:t xml:space="preserve">to </w:t>
      </w:r>
      <w:r>
        <w:t xml:space="preserve">this agreement sensing continues after slot </w:t>
      </w:r>
      <m:oMath>
        <m:r>
          <w:rPr>
            <w:rFonts w:ascii="Cambria Math" w:hAnsi="Cambria Math"/>
          </w:rPr>
          <m:t>n</m:t>
        </m:r>
      </m:oMath>
      <w:r>
        <w:t xml:space="preserve"> up to slot </w:t>
      </w:r>
      <m:oMath>
        <m:sSubSup>
          <m:sSubSupPr>
            <m:ctrlPr>
              <w:rPr>
                <w:rFonts w:ascii="Cambria Math" w:hAnsi="Cambria Math"/>
                <w:i/>
              </w:rPr>
            </m:ctrlPr>
          </m:sSubSupPr>
          <m:e>
            <m:r>
              <w:rPr>
                <w:rFonts w:ascii="Cambria Math" w:hAnsi="Cambria Math"/>
              </w:rPr>
              <m:t>t</m:t>
            </m:r>
          </m:e>
          <m:sub>
            <m:r>
              <w:rPr>
                <w:rFonts w:ascii="Cambria Math" w:hAnsi="Cambria Math"/>
              </w:rPr>
              <m:t>y0</m:t>
            </m:r>
          </m:sub>
          <m:sup>
            <m:r>
              <w:rPr>
                <w:rFonts w:ascii="Cambria Math" w:hAnsi="Cambria Math"/>
              </w:rPr>
              <m:t>'SL</m:t>
            </m:r>
          </m:sup>
        </m:sSubSup>
      </m:oMath>
      <w:r>
        <w:t xml:space="preserve"> subject to the processing delay. Hence sensing results can be provided to higher layers in slot </w:t>
      </w:r>
      <m:oMath>
        <m:sSubSup>
          <m:sSubSupPr>
            <m:ctrlPr>
              <w:rPr>
                <w:rFonts w:ascii="Cambria Math" w:hAnsi="Cambria Math"/>
                <w:i/>
              </w:rPr>
            </m:ctrlPr>
          </m:sSubSupPr>
          <m:e>
            <m:r>
              <w:rPr>
                <w:rFonts w:ascii="Cambria Math" w:hAnsi="Cambria Math"/>
              </w:rPr>
              <m:t>t</m:t>
            </m:r>
          </m:e>
          <m:sub>
            <m:r>
              <w:rPr>
                <w:rFonts w:ascii="Cambria Math" w:hAnsi="Cambria Math"/>
              </w:rPr>
              <m:t>y0</m:t>
            </m:r>
          </m:sub>
          <m:sup>
            <m:r>
              <w:rPr>
                <w:rFonts w:ascii="Cambria Math" w:hAnsi="Cambria Math"/>
              </w:rPr>
              <m:t>'SL</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00B06648">
        <w:t xml:space="preserve">. This is illustrated in </w:t>
      </w:r>
      <w:r w:rsidR="00B06648">
        <w:fldChar w:fldCharType="begin"/>
      </w:r>
      <w:r w:rsidR="00B06648">
        <w:instrText xml:space="preserve"> REF _Ref101418080 \h </w:instrText>
      </w:r>
      <w:r w:rsidR="00B06648">
        <w:fldChar w:fldCharType="separate"/>
      </w:r>
      <w:r w:rsidR="00B06648">
        <w:t xml:space="preserve">Figure </w:t>
      </w:r>
      <w:r w:rsidR="00B06648">
        <w:rPr>
          <w:noProof/>
        </w:rPr>
        <w:t>1</w:t>
      </w:r>
      <w:r w:rsidR="00B06648">
        <w:fldChar w:fldCharType="end"/>
      </w:r>
      <w:r w:rsidR="00B06648">
        <w:t xml:space="preserve"> (b).</w:t>
      </w:r>
    </w:p>
    <w:p w14:paraId="43378C55" w14:textId="0B9B4809" w:rsidR="00B06648" w:rsidRDefault="00090729" w:rsidP="00017F96">
      <w:pPr>
        <w:pStyle w:val="Style1"/>
        <w:spacing w:after="120" w:line="360" w:lineRule="auto"/>
        <w:ind w:firstLine="0"/>
      </w:pPr>
      <w:r>
        <w:t>Hence, in Rel-17, t</w:t>
      </w:r>
      <w:r w:rsidRPr="00090729">
        <w:t>he trigger and provision of resources to highe</w:t>
      </w:r>
      <w:r>
        <w:t>r layers are in different slots, while i</w:t>
      </w:r>
      <w:r w:rsidRPr="00090729">
        <w:t xml:space="preserve">n Rel-16, slot n is the trigger slot and candidate resources can be provided to higher layers in the same slot. In Rel-17, </w:t>
      </w:r>
      <w:r>
        <w:t xml:space="preserve">as the slots are different, </w:t>
      </w:r>
      <w:r w:rsidRPr="00090729">
        <w:t>it is better to have this in the spec to avoid confusion</w:t>
      </w:r>
      <w:r>
        <w:t>.</w:t>
      </w:r>
    </w:p>
    <w:p w14:paraId="1DCBFD0B" w14:textId="77777777" w:rsidR="00B06648" w:rsidRDefault="00B06648" w:rsidP="001A0CF6">
      <w:pPr>
        <w:pStyle w:val="Style1"/>
        <w:keepNext/>
        <w:spacing w:after="120" w:line="360" w:lineRule="auto"/>
        <w:ind w:firstLine="0"/>
        <w:jc w:val="center"/>
      </w:pPr>
      <w:r>
        <w:object w:dxaOrig="5965" w:dyaOrig="2604" w14:anchorId="74CC2A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4pt;height:130.25pt" o:ole="">
            <v:imagedata r:id="rId8" o:title=""/>
          </v:shape>
          <o:OLEObject Type="Embed" ProgID="Visio.Drawing.15" ShapeID="_x0000_i1025" DrawAspect="Content" ObjectID="_1712397984" r:id="rId9"/>
        </w:object>
      </w:r>
    </w:p>
    <w:p w14:paraId="4B474992" w14:textId="6FA1B681" w:rsidR="00B06648" w:rsidRDefault="00B06648" w:rsidP="00C3044C">
      <w:pPr>
        <w:pStyle w:val="Caption"/>
        <w:jc w:val="center"/>
      </w:pPr>
      <w:bookmarkStart w:id="14" w:name="_Ref101418080"/>
      <w:r>
        <w:t xml:space="preserve">Figure </w:t>
      </w:r>
      <w:r>
        <w:fldChar w:fldCharType="begin"/>
      </w:r>
      <w:r>
        <w:instrText xml:space="preserve"> SEQ Figure \* ARABIC </w:instrText>
      </w:r>
      <w:r>
        <w:fldChar w:fldCharType="separate"/>
      </w:r>
      <w:r>
        <w:rPr>
          <w:noProof/>
        </w:rPr>
        <w:t>1</w:t>
      </w:r>
      <w:r>
        <w:fldChar w:fldCharType="end"/>
      </w:r>
      <w:bookmarkEnd w:id="14"/>
      <w:r>
        <w:t>: Timing of provision of candidate resources to higher layers (a) for full sensing (Rel-16), (b) for partial sensing</w:t>
      </w:r>
    </w:p>
    <w:p w14:paraId="125646BC" w14:textId="4108DEC6" w:rsidR="00B06648" w:rsidRDefault="00B06648" w:rsidP="00017F96">
      <w:pPr>
        <w:pStyle w:val="Style1"/>
        <w:spacing w:after="120" w:line="360" w:lineRule="auto"/>
        <w:ind w:firstLine="0"/>
      </w:pPr>
      <w:r>
        <w:t>Hence we propose the following TP:</w:t>
      </w:r>
    </w:p>
    <w:p w14:paraId="76358551" w14:textId="3460172A" w:rsidR="00B06648" w:rsidRPr="00C3044C" w:rsidRDefault="00C3044C" w:rsidP="00017F96">
      <w:pPr>
        <w:pStyle w:val="Style1"/>
        <w:spacing w:after="120" w:line="360" w:lineRule="auto"/>
        <w:ind w:firstLine="0"/>
        <w:rPr>
          <w:b/>
        </w:rPr>
      </w:pPr>
      <w:r w:rsidRPr="00C3044C">
        <w:rPr>
          <w:b/>
        </w:rPr>
        <w:t>Proposal</w:t>
      </w:r>
      <w:r w:rsidR="00560603">
        <w:rPr>
          <w:b/>
        </w:rPr>
        <w:t xml:space="preserve"> 4</w:t>
      </w:r>
      <w:r w:rsidRPr="00C3044C">
        <w:rPr>
          <w:b/>
        </w:rPr>
        <w:t>:</w:t>
      </w:r>
      <w:r w:rsidRPr="00C3044C">
        <w:rPr>
          <w:b/>
        </w:rPr>
        <w:t xml:space="preserve"> Adopt the following TP</w:t>
      </w:r>
      <w:r w:rsidR="00560603">
        <w:rPr>
          <w:b/>
        </w:rPr>
        <w:t>.</w:t>
      </w:r>
    </w:p>
    <w:tbl>
      <w:tblPr>
        <w:tblStyle w:val="TableGrid"/>
        <w:tblW w:w="0" w:type="auto"/>
        <w:tblLook w:val="04A0" w:firstRow="1" w:lastRow="0" w:firstColumn="1" w:lastColumn="0" w:noHBand="0" w:noVBand="1"/>
      </w:tblPr>
      <w:tblGrid>
        <w:gridCol w:w="9631"/>
      </w:tblGrid>
      <w:tr w:rsidR="00FB0021" w14:paraId="2742624D" w14:textId="77777777" w:rsidTr="00FB0021">
        <w:tc>
          <w:tcPr>
            <w:tcW w:w="9631" w:type="dxa"/>
          </w:tcPr>
          <w:p w14:paraId="4050FE4B" w14:textId="77777777" w:rsidR="00FB0021" w:rsidRDefault="00FB0021" w:rsidP="00FB0021">
            <w:pPr>
              <w:pStyle w:val="Heading3"/>
              <w:outlineLvl w:val="2"/>
              <w:rPr>
                <w:color w:val="000000"/>
              </w:rPr>
            </w:pPr>
            <w:r>
              <w:rPr>
                <w:color w:val="000000"/>
              </w:rPr>
              <w:t>8.1.4 U</w:t>
            </w:r>
            <w:r w:rsidRPr="0076221E">
              <w:rPr>
                <w:color w:val="000000"/>
              </w:rPr>
              <w:t>E procedure for determining the subset of resources to be reported to higher layers in PSSCH resource selection in sidelink resource allocation mode 2</w:t>
            </w:r>
          </w:p>
          <w:p w14:paraId="7E384BFF" w14:textId="77777777" w:rsidR="00FB0021" w:rsidRPr="00BB608F" w:rsidRDefault="00FB0021" w:rsidP="00FB0021">
            <w:pPr>
              <w:pStyle w:val="0Maintext"/>
              <w:adjustRightInd w:val="0"/>
              <w:snapToGrid w:val="0"/>
              <w:spacing w:before="240" w:after="240" w:afterAutospacing="0"/>
              <w:ind w:firstLine="0"/>
              <w:jc w:val="center"/>
              <w:rPr>
                <w:rFonts w:cs="Times New Roman"/>
                <w:color w:val="FF0000"/>
              </w:rPr>
            </w:pPr>
            <w:r w:rsidRPr="00BB608F">
              <w:rPr>
                <w:rFonts w:cs="Times New Roman"/>
                <w:color w:val="FF0000"/>
              </w:rPr>
              <w:t>&lt;Unchanged Text Omitted&gt;</w:t>
            </w:r>
          </w:p>
          <w:p w14:paraId="50C88426" w14:textId="77777777" w:rsidR="00FB0021" w:rsidRDefault="00FB0021" w:rsidP="00FB0021">
            <w:pPr>
              <w:rPr>
                <w:rFonts w:eastAsia="Malgun Gothic"/>
                <w:iCs/>
                <w:color w:val="FF0000"/>
                <w:lang w:eastAsia="ko-KR"/>
              </w:rPr>
            </w:pPr>
            <w:r w:rsidRPr="009B0C19">
              <w:rPr>
                <w:rFonts w:eastAsia="Malgun Gothic" w:hint="eastAsia"/>
                <w:lang w:eastAsia="ko-KR"/>
              </w:rPr>
              <w:t xml:space="preserve">The UE shall </w:t>
            </w:r>
            <w:r w:rsidRPr="009B0C19">
              <w:rPr>
                <w:rFonts w:eastAsia="Malgun Gothic"/>
                <w:lang w:eastAsia="ko-KR"/>
              </w:rPr>
              <w:t>report</w:t>
            </w:r>
            <w:r w:rsidRPr="009B0C19">
              <w:rPr>
                <w:rFonts w:eastAsia="Malgun Gothic" w:hint="eastAsia"/>
                <w:lang w:eastAsia="ko-KR"/>
              </w:rPr>
              <w:t xml:space="preserv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to higher layers.</w:t>
            </w:r>
            <w:r w:rsidRPr="00560603">
              <w:rPr>
                <w:rFonts w:eastAsia="Malgun Gothic"/>
                <w:lang w:eastAsia="ko-KR"/>
              </w:rPr>
              <w:t xml:space="preserve"> </w:t>
            </w:r>
            <w:r w:rsidRPr="00560603">
              <w:rPr>
                <w:rFonts w:eastAsia="Malgun Gothic"/>
                <w:color w:val="FF0000"/>
                <w:lang w:eastAsia="ko-KR"/>
              </w:rPr>
              <w:t xml:space="preserve">When </w:t>
            </w:r>
            <w:r w:rsidRPr="00560603">
              <w:rPr>
                <w:color w:val="FF0000"/>
              </w:rPr>
              <w:t xml:space="preserve">the resource pool is (pre-)configured with </w:t>
            </w:r>
            <w:r w:rsidRPr="00560603">
              <w:rPr>
                <w:i/>
                <w:iCs/>
                <w:color w:val="FF0000"/>
              </w:rPr>
              <w:t>allowedResourceSelectionConfig</w:t>
            </w:r>
            <w:r w:rsidRPr="00560603">
              <w:rPr>
                <w:color w:val="FF0000"/>
              </w:rPr>
              <w:t xml:space="preserve"> including partial sensing, the UE shall report set </w:t>
            </w:r>
            <m:oMath>
              <m:sSub>
                <m:sSubPr>
                  <m:ctrlPr>
                    <w:rPr>
                      <w:rFonts w:ascii="Cambria Math" w:hAnsi="Cambria Math"/>
                      <w:i/>
                      <w:color w:val="FF0000"/>
                      <w:lang w:eastAsia="en-GB"/>
                    </w:rPr>
                  </m:ctrlPr>
                </m:sSubPr>
                <m:e>
                  <m:r>
                    <w:rPr>
                      <w:rFonts w:ascii="Cambria Math"/>
                      <w:color w:val="FF0000"/>
                      <w:lang w:eastAsia="en-GB"/>
                    </w:rPr>
                    <m:t>S</m:t>
                  </m:r>
                </m:e>
                <m:sub>
                  <m:r>
                    <w:rPr>
                      <w:rFonts w:ascii="Cambria Math"/>
                      <w:color w:val="FF0000"/>
                      <w:lang w:eastAsia="en-GB"/>
                    </w:rPr>
                    <m:t>A</m:t>
                  </m:r>
                </m:sub>
              </m:sSub>
            </m:oMath>
            <w:r w:rsidRPr="00560603">
              <w:rPr>
                <w:rFonts w:eastAsia="Malgun Gothic" w:hint="eastAsia"/>
                <w:color w:val="FF0000"/>
                <w:lang w:eastAsia="ko-KR"/>
              </w:rPr>
              <w:t xml:space="preserve"> to higher layers</w:t>
            </w:r>
            <w:r w:rsidRPr="00560603">
              <w:rPr>
                <w:rFonts w:eastAsia="Malgun Gothic"/>
                <w:color w:val="FF0000"/>
                <w:lang w:eastAsia="ko-KR"/>
              </w:rPr>
              <w:t xml:space="preserve"> in slot </w:t>
            </w:r>
            <m:oMath>
              <m:sSubSup>
                <m:sSubSupPr>
                  <m:ctrlPr>
                    <w:rPr>
                      <w:rFonts w:ascii="Cambria Math" w:hAnsi="Cambria Math"/>
                      <w:i/>
                      <w:iCs/>
                      <w:color w:val="FF0000"/>
                      <w:lang w:eastAsia="ko-KR"/>
                    </w:rPr>
                  </m:ctrlPr>
                </m:sSubSupPr>
                <m:e>
                  <m:r>
                    <w:rPr>
                      <w:rFonts w:ascii="Cambria Math" w:hAnsi="Cambria Math"/>
                      <w:color w:val="FF0000"/>
                      <w:lang w:eastAsia="ko-KR"/>
                    </w:rPr>
                    <m:t>t'</m:t>
                  </m:r>
                </m:e>
                <m:sub>
                  <m:r>
                    <w:rPr>
                      <w:rFonts w:ascii="Cambria Math" w:hAnsi="Cambria Math"/>
                      <w:color w:val="FF0000"/>
                      <w:lang w:eastAsia="ko-KR"/>
                    </w:rPr>
                    <m:t>y0</m:t>
                  </m:r>
                </m:sub>
                <m:sup>
                  <m:r>
                    <w:rPr>
                      <w:rFonts w:ascii="Cambria Math" w:hAnsi="Cambria Math"/>
                      <w:color w:val="FF0000"/>
                      <w:lang w:eastAsia="ko-KR"/>
                    </w:rPr>
                    <m:t>SL</m:t>
                  </m:r>
                </m:sup>
              </m:sSubSup>
              <m:r>
                <w:rPr>
                  <w:rFonts w:ascii="Cambria Math" w:hAnsi="Cambria Math"/>
                  <w:color w:val="FF0000"/>
                  <w:lang w:eastAsia="ko-KR"/>
                </w:rPr>
                <m:t>-</m:t>
              </m:r>
              <m:sSubSup>
                <m:sSubSupPr>
                  <m:ctrlPr>
                    <w:rPr>
                      <w:rFonts w:ascii="Cambria Math" w:hAnsi="Cambria Math"/>
                      <w:i/>
                      <w:iCs/>
                      <w:color w:val="FF0000"/>
                      <w:lang w:eastAsia="en-GB"/>
                    </w:rPr>
                  </m:ctrlPr>
                </m:sSubSupPr>
                <m:e>
                  <m:r>
                    <w:rPr>
                      <w:rFonts w:ascii="Cambria Math" w:hAnsi="Cambria Math"/>
                      <w:color w:val="FF0000"/>
                      <w:lang w:eastAsia="en-GB"/>
                    </w:rPr>
                    <m:t>T</m:t>
                  </m:r>
                </m:e>
                <m:sub>
                  <m:r>
                    <w:rPr>
                      <w:rFonts w:ascii="Cambria Math" w:hAnsi="Cambria Math"/>
                      <w:color w:val="FF0000"/>
                      <w:lang w:eastAsia="en-GB"/>
                    </w:rPr>
                    <m:t>proc,1</m:t>
                  </m:r>
                </m:sub>
                <m:sup>
                  <m:r>
                    <w:rPr>
                      <w:rFonts w:ascii="Cambria Math" w:hAnsi="Cambria Math"/>
                      <w:color w:val="FF0000"/>
                      <w:lang w:eastAsia="en-GB"/>
                    </w:rPr>
                    <m:t>SL</m:t>
                  </m:r>
                </m:sup>
              </m:sSubSup>
            </m:oMath>
            <w:r w:rsidRPr="00560603">
              <w:rPr>
                <w:rFonts w:eastAsia="Malgun Gothic"/>
                <w:iCs/>
                <w:color w:val="FF0000"/>
                <w:lang w:eastAsia="en-GB"/>
              </w:rPr>
              <w:t xml:space="preserve">. </w:t>
            </w:r>
            <m:oMath>
              <m:sSubSup>
                <m:sSubSupPr>
                  <m:ctrlPr>
                    <w:rPr>
                      <w:rFonts w:ascii="Cambria Math" w:hAnsi="Cambria Math"/>
                      <w:i/>
                      <w:iCs/>
                      <w:color w:val="FF0000"/>
                      <w:lang w:eastAsia="ko-KR"/>
                    </w:rPr>
                  </m:ctrlPr>
                </m:sSubSupPr>
                <m:e>
                  <m:r>
                    <w:rPr>
                      <w:rFonts w:ascii="Cambria Math" w:hAnsi="Cambria Math"/>
                      <w:color w:val="FF0000"/>
                      <w:lang w:eastAsia="ko-KR"/>
                    </w:rPr>
                    <m:t>t'</m:t>
                  </m:r>
                </m:e>
                <m:sub>
                  <m:r>
                    <w:rPr>
                      <w:rFonts w:ascii="Cambria Math" w:hAnsi="Cambria Math"/>
                      <w:color w:val="FF0000"/>
                      <w:lang w:eastAsia="ko-KR"/>
                    </w:rPr>
                    <m:t>y0</m:t>
                  </m:r>
                </m:sub>
                <m:sup>
                  <m:r>
                    <w:rPr>
                      <w:rFonts w:ascii="Cambria Math" w:hAnsi="Cambria Math"/>
                      <w:color w:val="FF0000"/>
                      <w:lang w:eastAsia="ko-KR"/>
                    </w:rPr>
                    <m:t>SL</m:t>
                  </m:r>
                </m:sup>
              </m:sSubSup>
            </m:oMath>
            <w:r w:rsidRPr="00560603">
              <w:rPr>
                <w:rFonts w:eastAsia="Malgun Gothic"/>
                <w:iCs/>
                <w:color w:val="FF0000"/>
                <w:lang w:eastAsia="ko-KR"/>
              </w:rPr>
              <w:t xml:space="preserve"> is the first of the Y candidate slots in the resource selection window.</w:t>
            </w:r>
          </w:p>
          <w:p w14:paraId="435176AB" w14:textId="77777777" w:rsidR="00FB0021" w:rsidRPr="00FB0021" w:rsidRDefault="00FB0021" w:rsidP="00017F96">
            <w:pPr>
              <w:pStyle w:val="Style1"/>
              <w:spacing w:after="120" w:line="360" w:lineRule="auto"/>
              <w:ind w:firstLine="0"/>
            </w:pPr>
          </w:p>
        </w:tc>
      </w:tr>
    </w:tbl>
    <w:p w14:paraId="2A3FFBF1" w14:textId="5E24B961" w:rsidR="00C3044C" w:rsidRDefault="00C3044C" w:rsidP="00017F96">
      <w:pPr>
        <w:pStyle w:val="Style1"/>
        <w:spacing w:after="120" w:line="360" w:lineRule="auto"/>
        <w:ind w:firstLine="0"/>
      </w:pPr>
    </w:p>
    <w:p w14:paraId="7725F999" w14:textId="6AA9CACF" w:rsidR="00C714A3" w:rsidRPr="00E75501" w:rsidRDefault="00C714A3" w:rsidP="00C714A3">
      <w:pPr>
        <w:pStyle w:val="Style1"/>
        <w:spacing w:after="120" w:line="360" w:lineRule="auto"/>
        <w:ind w:firstLine="0"/>
        <w:rPr>
          <w:b/>
          <w:u w:val="single"/>
        </w:rPr>
      </w:pPr>
      <w:r w:rsidRPr="00E75501">
        <w:rPr>
          <w:rFonts w:hint="eastAsia"/>
          <w:b/>
          <w:u w:val="single"/>
        </w:rPr>
        <w:t>O</w:t>
      </w:r>
      <w:r w:rsidRPr="00E75501">
        <w:rPr>
          <w:b/>
          <w:u w:val="single"/>
        </w:rPr>
        <w:t>pen issue #</w:t>
      </w:r>
      <w:r>
        <w:rPr>
          <w:b/>
          <w:u w:val="single"/>
        </w:rPr>
        <w:t>4</w:t>
      </w:r>
      <w:r w:rsidRPr="00E75501">
        <w:rPr>
          <w:b/>
          <w:u w:val="single"/>
        </w:rPr>
        <w:t xml:space="preserve"> on </w:t>
      </w:r>
      <w:r w:rsidR="002B4A60">
        <w:rPr>
          <w:b/>
          <w:u w:val="single"/>
        </w:rPr>
        <w:t>e</w:t>
      </w:r>
      <w:r w:rsidR="002B4A60" w:rsidRPr="002B4A60">
        <w:rPr>
          <w:b/>
          <w:u w:val="single"/>
        </w:rPr>
        <w:t>xclusion of resources due to half duplex constraint</w:t>
      </w:r>
    </w:p>
    <w:p w14:paraId="3CCF6040" w14:textId="0CD92B50" w:rsidR="00107509" w:rsidRPr="00107509" w:rsidRDefault="00107509" w:rsidP="00107509">
      <w:pPr>
        <w:pStyle w:val="Style1"/>
        <w:spacing w:after="120" w:line="360" w:lineRule="auto"/>
        <w:ind w:firstLine="0"/>
      </w:pPr>
      <w:r w:rsidRPr="00107509">
        <w:t>In RAN1#105-e</w:t>
      </w:r>
      <w:r w:rsidR="00FB0021">
        <w:t xml:space="preserve"> [4]</w:t>
      </w:r>
      <w:r w:rsidRPr="00107509">
        <w:t>, the following was agreed:</w:t>
      </w:r>
    </w:p>
    <w:p w14:paraId="18D7F2D5" w14:textId="55D7A5F7" w:rsidR="00107509" w:rsidRPr="00107509" w:rsidRDefault="00107509" w:rsidP="00107509">
      <w:pPr>
        <w:autoSpaceDE w:val="0"/>
        <w:autoSpaceDN w:val="0"/>
        <w:jc w:val="both"/>
        <w:rPr>
          <w:rFonts w:ascii="Calibri" w:hAnsi="Calibri"/>
          <w:i/>
          <w:color w:val="000000"/>
          <w:highlight w:val="green"/>
        </w:rPr>
      </w:pPr>
      <w:r>
        <w:rPr>
          <w:i/>
          <w:color w:val="000000"/>
          <w:highlight w:val="green"/>
        </w:rPr>
        <w:t>Agreement</w:t>
      </w:r>
    </w:p>
    <w:p w14:paraId="2F8B8183" w14:textId="77777777" w:rsidR="00107509" w:rsidRPr="00107509" w:rsidRDefault="00107509" w:rsidP="009F514C">
      <w:pPr>
        <w:pStyle w:val="ListParagraph"/>
        <w:numPr>
          <w:ilvl w:val="0"/>
          <w:numId w:val="2"/>
        </w:numPr>
        <w:autoSpaceDE w:val="0"/>
        <w:autoSpaceDN w:val="0"/>
        <w:spacing w:after="0"/>
        <w:contextualSpacing w:val="0"/>
        <w:jc w:val="both"/>
        <w:rPr>
          <w:rFonts w:ascii="Calibri" w:hAnsi="Calibri" w:cs="Calibri"/>
          <w:i/>
          <w:color w:val="000000"/>
        </w:rPr>
      </w:pPr>
      <w:r w:rsidRPr="00107509">
        <w:rPr>
          <w:rFonts w:ascii="Calibri" w:hAnsi="Calibri" w:cs="Calibri"/>
          <w:i/>
          <w:color w:val="000000"/>
        </w:rPr>
        <w:t xml:space="preserve">For the set of </w:t>
      </w:r>
      <w:r w:rsidRPr="00107509">
        <w:rPr>
          <w:rFonts w:ascii="Calibri" w:hAnsi="Calibri" w:cs="Calibri"/>
          <w:i/>
          <w:iCs/>
          <w:color w:val="000000"/>
        </w:rPr>
        <w:t>P</w:t>
      </w:r>
      <w:r w:rsidRPr="00107509">
        <w:rPr>
          <w:rFonts w:ascii="Calibri" w:hAnsi="Calibri" w:cs="Calibri"/>
          <w:i/>
          <w:color w:val="000000"/>
          <w:vertAlign w:val="subscript"/>
        </w:rPr>
        <w:t>reserve</w:t>
      </w:r>
      <w:r w:rsidRPr="00107509">
        <w:rPr>
          <w:rFonts w:ascii="Calibri" w:hAnsi="Calibri" w:cs="Calibri"/>
          <w:i/>
          <w:color w:val="000000"/>
        </w:rPr>
        <w:t xml:space="preserve"> values in periodic-based partial sensing, </w:t>
      </w:r>
    </w:p>
    <w:p w14:paraId="15F457E8" w14:textId="77777777" w:rsidR="00107509" w:rsidRPr="00107509" w:rsidRDefault="00107509" w:rsidP="009F514C">
      <w:pPr>
        <w:pStyle w:val="ListParagraph"/>
        <w:numPr>
          <w:ilvl w:val="1"/>
          <w:numId w:val="2"/>
        </w:numPr>
        <w:autoSpaceDE w:val="0"/>
        <w:autoSpaceDN w:val="0"/>
        <w:spacing w:after="0"/>
        <w:contextualSpacing w:val="0"/>
        <w:jc w:val="both"/>
        <w:rPr>
          <w:rFonts w:ascii="Calibri" w:hAnsi="Calibri" w:cs="Calibri"/>
          <w:i/>
          <w:color w:val="000000"/>
        </w:rPr>
      </w:pPr>
      <w:r w:rsidRPr="00107509">
        <w:rPr>
          <w:rFonts w:ascii="Calibri" w:hAnsi="Calibri" w:cs="Calibri"/>
          <w:i/>
          <w:color w:val="000000"/>
        </w:rPr>
        <w:t xml:space="preserve">If no (pre-)configuration (i.e., by default), </w:t>
      </w:r>
      <w:r w:rsidRPr="00107509">
        <w:rPr>
          <w:rFonts w:ascii="Calibri" w:hAnsi="Calibri" w:cs="Calibri"/>
          <w:i/>
          <w:iCs/>
          <w:color w:val="000000"/>
        </w:rPr>
        <w:t>P</w:t>
      </w:r>
      <w:r w:rsidRPr="00107509">
        <w:rPr>
          <w:rFonts w:ascii="Calibri" w:hAnsi="Calibri" w:cs="Calibri"/>
          <w:i/>
          <w:color w:val="000000"/>
          <w:vertAlign w:val="subscript"/>
        </w:rPr>
        <w:t xml:space="preserve">reserve </w:t>
      </w:r>
      <w:r w:rsidRPr="00107509">
        <w:rPr>
          <w:rFonts w:ascii="Calibri" w:hAnsi="Calibri" w:cs="Calibri"/>
          <w:i/>
          <w:color w:val="000000"/>
        </w:rPr>
        <w:t xml:space="preserve">corresponds to all values from the (pre-)configured set </w:t>
      </w:r>
      <w:r w:rsidRPr="00107509">
        <w:rPr>
          <w:i/>
          <w:iCs/>
          <w:color w:val="000000"/>
          <w:lang w:eastAsia="ko-KR"/>
        </w:rPr>
        <w:t>sl-ResourceReservePeriodList</w:t>
      </w:r>
      <w:r w:rsidRPr="00107509">
        <w:rPr>
          <w:rFonts w:ascii="Calibri" w:hAnsi="Calibri" w:cs="Calibri"/>
          <w:i/>
          <w:color w:val="000000"/>
        </w:rPr>
        <w:t>.</w:t>
      </w:r>
    </w:p>
    <w:p w14:paraId="59DD2689" w14:textId="77777777" w:rsidR="00107509" w:rsidRPr="00107509" w:rsidRDefault="00107509" w:rsidP="009F514C">
      <w:pPr>
        <w:pStyle w:val="ListParagraph"/>
        <w:numPr>
          <w:ilvl w:val="1"/>
          <w:numId w:val="2"/>
        </w:numPr>
        <w:autoSpaceDE w:val="0"/>
        <w:autoSpaceDN w:val="0"/>
        <w:spacing w:after="0"/>
        <w:contextualSpacing w:val="0"/>
        <w:jc w:val="both"/>
        <w:rPr>
          <w:rFonts w:ascii="Calibri" w:hAnsi="Calibri" w:cs="Calibri"/>
          <w:i/>
          <w:color w:val="000000"/>
        </w:rPr>
      </w:pPr>
      <w:r w:rsidRPr="00107509">
        <w:rPr>
          <w:rFonts w:ascii="Calibri" w:hAnsi="Calibri" w:cs="Calibri"/>
          <w:i/>
          <w:color w:val="000000"/>
        </w:rPr>
        <w:t xml:space="preserve">Otherwise, a single set of </w:t>
      </w:r>
      <w:r w:rsidRPr="00107509">
        <w:rPr>
          <w:rFonts w:ascii="Calibri" w:hAnsi="Calibri" w:cs="Calibri"/>
          <w:i/>
          <w:iCs/>
          <w:color w:val="000000"/>
        </w:rPr>
        <w:t>P</w:t>
      </w:r>
      <w:r w:rsidRPr="00107509">
        <w:rPr>
          <w:rFonts w:ascii="Calibri" w:hAnsi="Calibri" w:cs="Calibri"/>
          <w:i/>
          <w:color w:val="000000"/>
          <w:vertAlign w:val="subscript"/>
        </w:rPr>
        <w:t xml:space="preserve">reserve </w:t>
      </w:r>
      <w:r w:rsidRPr="00107509">
        <w:rPr>
          <w:rFonts w:ascii="Calibri" w:hAnsi="Calibri" w:cs="Calibri"/>
          <w:i/>
          <w:color w:val="000000"/>
        </w:rPr>
        <w:t>values can be (pre-)configured, where the set of P</w:t>
      </w:r>
      <w:r w:rsidRPr="00107509">
        <w:rPr>
          <w:rFonts w:ascii="Calibri" w:hAnsi="Calibri" w:cs="Calibri"/>
          <w:i/>
          <w:iCs/>
          <w:color w:val="000000"/>
          <w:vertAlign w:val="subscript"/>
        </w:rPr>
        <w:t>reserve</w:t>
      </w:r>
      <w:r w:rsidRPr="00107509">
        <w:rPr>
          <w:rFonts w:ascii="Calibri" w:hAnsi="Calibri" w:cs="Calibri"/>
          <w:i/>
          <w:color w:val="000000"/>
        </w:rPr>
        <w:t xml:space="preserve"> values are restricted to a subset of the (pre-)configured set </w:t>
      </w:r>
      <w:r w:rsidRPr="00107509">
        <w:rPr>
          <w:rFonts w:ascii="Calibri" w:hAnsi="Calibri" w:cs="Calibri"/>
          <w:i/>
          <w:iCs/>
          <w:color w:val="000000"/>
        </w:rPr>
        <w:t>sl-ResourceReservePeriodList</w:t>
      </w:r>
    </w:p>
    <w:p w14:paraId="141C4C02" w14:textId="77777777" w:rsidR="00107509" w:rsidRPr="00107509" w:rsidRDefault="00107509" w:rsidP="009F514C">
      <w:pPr>
        <w:pStyle w:val="ListParagraph"/>
        <w:numPr>
          <w:ilvl w:val="2"/>
          <w:numId w:val="2"/>
        </w:numPr>
        <w:autoSpaceDE w:val="0"/>
        <w:autoSpaceDN w:val="0"/>
        <w:spacing w:after="0"/>
        <w:contextualSpacing w:val="0"/>
        <w:jc w:val="both"/>
        <w:rPr>
          <w:rFonts w:ascii="Calibri" w:hAnsi="Calibri" w:cs="Calibri"/>
          <w:i/>
          <w:color w:val="000000"/>
        </w:rPr>
      </w:pPr>
      <w:r w:rsidRPr="00107509">
        <w:rPr>
          <w:rFonts w:ascii="Calibri" w:hAnsi="Calibri" w:cs="Calibri"/>
          <w:i/>
          <w:color w:val="000000"/>
          <w:lang w:eastAsia="ko-KR"/>
        </w:rPr>
        <w:t>This is per mode 2 Tx resource pool (pre-)configuration</w:t>
      </w:r>
    </w:p>
    <w:p w14:paraId="1C9CB455" w14:textId="77777777" w:rsidR="00107509" w:rsidRPr="00107509" w:rsidRDefault="00107509" w:rsidP="009F514C">
      <w:pPr>
        <w:pStyle w:val="ListParagraph"/>
        <w:numPr>
          <w:ilvl w:val="2"/>
          <w:numId w:val="2"/>
        </w:numPr>
        <w:autoSpaceDE w:val="0"/>
        <w:autoSpaceDN w:val="0"/>
        <w:spacing w:after="0"/>
        <w:contextualSpacing w:val="0"/>
        <w:jc w:val="both"/>
        <w:rPr>
          <w:rFonts w:ascii="Calibri" w:hAnsi="Calibri" w:cs="Calibri"/>
          <w:i/>
          <w:color w:val="000000"/>
        </w:rPr>
      </w:pPr>
      <w:r w:rsidRPr="00107509">
        <w:rPr>
          <w:rFonts w:ascii="Calibri" w:hAnsi="Calibri" w:cs="Calibri"/>
          <w:i/>
          <w:color w:val="000000"/>
        </w:rPr>
        <w:t xml:space="preserve">A UE by implementation may also monitor other </w:t>
      </w:r>
      <w:r w:rsidRPr="00107509">
        <w:rPr>
          <w:rFonts w:ascii="Calibri" w:hAnsi="Calibri" w:cs="Calibri"/>
          <w:i/>
          <w:iCs/>
          <w:color w:val="000000"/>
        </w:rPr>
        <w:t>sl-ResourceReservePeriodList</w:t>
      </w:r>
      <w:r w:rsidRPr="00107509">
        <w:rPr>
          <w:rFonts w:ascii="Calibri" w:hAnsi="Calibri" w:cs="Calibri"/>
          <w:i/>
          <w:color w:val="000000"/>
        </w:rPr>
        <w:t xml:space="preserve"> values not part of the restricted subset </w:t>
      </w:r>
    </w:p>
    <w:p w14:paraId="42BEDEEB" w14:textId="77777777" w:rsidR="00107509" w:rsidRPr="00107509" w:rsidRDefault="00107509" w:rsidP="009F514C">
      <w:pPr>
        <w:pStyle w:val="ListParagraph"/>
        <w:numPr>
          <w:ilvl w:val="3"/>
          <w:numId w:val="2"/>
        </w:numPr>
        <w:autoSpaceDE w:val="0"/>
        <w:autoSpaceDN w:val="0"/>
        <w:spacing w:after="0"/>
        <w:contextualSpacing w:val="0"/>
        <w:jc w:val="both"/>
        <w:rPr>
          <w:rFonts w:ascii="Calibri" w:hAnsi="Calibri" w:cs="Calibri"/>
          <w:i/>
          <w:color w:val="000000"/>
        </w:rPr>
      </w:pPr>
      <w:r w:rsidRPr="00107509">
        <w:rPr>
          <w:rFonts w:ascii="Calibri" w:hAnsi="Calibri" w:cs="Calibri"/>
          <w:i/>
          <w:color w:val="000000"/>
        </w:rPr>
        <w:t>In particular, the UE may additionally monitor occasions corresponding to P_RSVP_Tx</w:t>
      </w:r>
    </w:p>
    <w:p w14:paraId="2F7AC67F" w14:textId="77777777" w:rsidR="00107509" w:rsidRPr="00107509" w:rsidRDefault="00107509" w:rsidP="009F514C">
      <w:pPr>
        <w:pStyle w:val="ListParagraph"/>
        <w:numPr>
          <w:ilvl w:val="4"/>
          <w:numId w:val="2"/>
        </w:numPr>
        <w:autoSpaceDE w:val="0"/>
        <w:autoSpaceDN w:val="0"/>
        <w:contextualSpacing w:val="0"/>
        <w:jc w:val="both"/>
        <w:rPr>
          <w:rFonts w:ascii="Calibri" w:hAnsi="Calibri" w:cs="Calibri"/>
          <w:i/>
          <w:color w:val="000000"/>
        </w:rPr>
      </w:pPr>
      <w:r w:rsidRPr="00107509">
        <w:rPr>
          <w:rFonts w:ascii="Calibri" w:hAnsi="Calibri" w:cs="Calibri"/>
          <w:i/>
          <w:color w:val="000000"/>
        </w:rPr>
        <w:lastRenderedPageBreak/>
        <w:t>FFS whether the monitoring can be mandatory</w:t>
      </w:r>
    </w:p>
    <w:p w14:paraId="1C7F08E7" w14:textId="0DCEEE6F" w:rsidR="00107509" w:rsidRPr="00B77504" w:rsidRDefault="00107509" w:rsidP="00B77504">
      <w:pPr>
        <w:pStyle w:val="Style1"/>
        <w:spacing w:after="120" w:line="360" w:lineRule="auto"/>
        <w:ind w:firstLine="0"/>
      </w:pPr>
      <w:r w:rsidRPr="00B77504">
        <w:t xml:space="preserve">In this document, we provide our view on updating the Mode 2 resource selection mechanism to further reflect the case discussed in the agreement above (i.e., where a single set of </w:t>
      </w:r>
      <w:r w:rsidR="00B77504" w:rsidRPr="00107509">
        <w:rPr>
          <w:rFonts w:ascii="Calibri" w:hAnsi="Calibri" w:cs="Calibri"/>
          <w:i/>
          <w:iCs/>
          <w:color w:val="000000"/>
        </w:rPr>
        <w:t>P</w:t>
      </w:r>
      <w:r w:rsidR="00B77504" w:rsidRPr="00107509">
        <w:rPr>
          <w:rFonts w:ascii="Calibri" w:hAnsi="Calibri" w:cs="Calibri"/>
          <w:i/>
          <w:color w:val="000000"/>
          <w:vertAlign w:val="subscript"/>
        </w:rPr>
        <w:t>reserve</w:t>
      </w:r>
      <w:r w:rsidRPr="00B77504">
        <w:t xml:space="preserve"> values is pre-configured which is a subset of </w:t>
      </w:r>
      <w:r w:rsidRPr="00B77504">
        <w:rPr>
          <w:i/>
        </w:rPr>
        <w:t>sl-ResourceReservePeriodList</w:t>
      </w:r>
      <w:r w:rsidRPr="00B77504">
        <w:t>) when excluding resources due to the half-duplex constraint.</w:t>
      </w:r>
    </w:p>
    <w:p w14:paraId="2661568A" w14:textId="16486DA2" w:rsidR="00107509" w:rsidRPr="00B00A06" w:rsidRDefault="00107509" w:rsidP="00B00A06">
      <w:pPr>
        <w:pStyle w:val="Style1"/>
        <w:spacing w:after="120" w:line="360" w:lineRule="auto"/>
        <w:ind w:firstLine="0"/>
      </w:pPr>
      <w:r w:rsidRPr="00B00A06">
        <w:t xml:space="preserve">When excluding resources based on the Mode 2 resource selection procedure, a power saving UE performs periodic-based partial sensing to detect reservations by neighboring UEs. In addition, it also considers the half-duplex constraint and accordingly excludes resources based on all allowed reservation periods in Step 5 of the Mode 2 resource selection procedure. In the agreement above, a UE is allowed to consider </w:t>
      </w:r>
      <w:r w:rsidRPr="00B00A06">
        <w:rPr>
          <w:i/>
        </w:rPr>
        <w:t>only</w:t>
      </w:r>
      <w:r w:rsidRPr="00B00A06">
        <w:t xml:space="preserve"> a subset of the periods when performing sensing to identify the resources occupied by its neig</w:t>
      </w:r>
      <w:r w:rsidR="00B00A06">
        <w:t>hb</w:t>
      </w:r>
      <w:r w:rsidRPr="00B00A06">
        <w:t xml:space="preserve">ors and accordingly avoid them. In other words, a tradeoff between reliability and power saving is allowed, with a UE saving power by not monitoring some slots at the expense of increasing the chances of collisions with its neighbors. </w:t>
      </w:r>
    </w:p>
    <w:p w14:paraId="7F41BD34" w14:textId="77777777" w:rsidR="00107509" w:rsidRPr="00B00A06" w:rsidRDefault="00107509" w:rsidP="00B00A06">
      <w:pPr>
        <w:pStyle w:val="Style1"/>
        <w:spacing w:after="120" w:line="360" w:lineRule="auto"/>
        <w:ind w:firstLine="0"/>
      </w:pPr>
      <w:r w:rsidRPr="00B00A06">
        <w:t xml:space="preserve">A similar concept should also be considered for Step 5 of the Mode 2 resource selection procedure in which the resources are excluded due to the half-duplex constraint. In particular, the configured subset of periodicities should be considered for exclusion instead of all the possible reservation periods. This helps in augmenting the set of available resources for selection by avoiding over exclusion. In addition, it reduces the chances of collisions with already occupied resources since a UE will might not be required to increase the RSRP thresholds by 3dB when the system is highly occupied to achieve the configured </w:t>
      </w:r>
      <w:r w:rsidRPr="00B00A06">
        <w:rPr>
          <w:i/>
        </w:rPr>
        <w:t>X</w:t>
      </w:r>
      <w:r w:rsidRPr="00B00A06">
        <w:t xml:space="preserve">%. </w:t>
      </w:r>
    </w:p>
    <w:p w14:paraId="18CBB2A8" w14:textId="12A796B2" w:rsidR="00BA0D2B" w:rsidRPr="00BA0D2B" w:rsidRDefault="00BA0D2B" w:rsidP="00BA0D2B">
      <w:pPr>
        <w:pStyle w:val="Style1"/>
        <w:spacing w:after="120" w:line="360" w:lineRule="auto"/>
        <w:ind w:firstLine="0"/>
        <w:rPr>
          <w:b/>
          <w:iCs/>
          <w:color w:val="000000"/>
        </w:rPr>
      </w:pPr>
      <w:r w:rsidRPr="002D050B">
        <w:rPr>
          <w:rStyle w:val="apple-converted-space"/>
          <w:b/>
        </w:rPr>
        <w:t xml:space="preserve">Proposal </w:t>
      </w:r>
      <w:r>
        <w:rPr>
          <w:rStyle w:val="apple-converted-space"/>
          <w:b/>
        </w:rPr>
        <w:t>5</w:t>
      </w:r>
      <w:r w:rsidRPr="002D050B">
        <w:rPr>
          <w:rStyle w:val="apple-converted-space"/>
          <w:b/>
        </w:rPr>
        <w:t xml:space="preserve">: </w:t>
      </w:r>
      <w:r w:rsidRPr="00BA0D2B">
        <w:rPr>
          <w:rFonts w:cstheme="minorHAnsi"/>
          <w:b/>
        </w:rPr>
        <w:t xml:space="preserve">Update Step 5 of the Mode 2 resource selection procedure to exclude candidate resources based on the pre-configured subset of the periods rather than using the </w:t>
      </w:r>
      <w:r w:rsidRPr="00BA0D2B">
        <w:rPr>
          <w:b/>
          <w:i/>
          <w:iCs/>
          <w:color w:val="000000"/>
        </w:rPr>
        <w:t>sl-ResourceReservePeriodList</w:t>
      </w:r>
    </w:p>
    <w:p w14:paraId="6FFCF1CC" w14:textId="0923F746" w:rsidR="00BA0D2B" w:rsidRPr="002D050B" w:rsidRDefault="00BA0D2B" w:rsidP="009F514C">
      <w:pPr>
        <w:pStyle w:val="Style1"/>
        <w:numPr>
          <w:ilvl w:val="0"/>
          <w:numId w:val="3"/>
        </w:numPr>
        <w:spacing w:after="120" w:line="360" w:lineRule="auto"/>
        <w:rPr>
          <w:b/>
        </w:rPr>
      </w:pPr>
      <w:r w:rsidRPr="00BA0D2B">
        <w:rPr>
          <w:rFonts w:cstheme="minorHAnsi"/>
          <w:b/>
        </w:rPr>
        <w:t xml:space="preserve">The value </w:t>
      </w:r>
      <w:r w:rsidRPr="00BA0D2B">
        <w:rPr>
          <w:rFonts w:cstheme="minorHAnsi"/>
          <w:b/>
          <w:i/>
        </w:rPr>
        <w:t>reservationPeriodAllowed</w:t>
      </w:r>
      <w:r w:rsidRPr="00BA0D2B">
        <w:rPr>
          <w:rFonts w:cstheme="minorHAnsi"/>
          <w:b/>
        </w:rPr>
        <w:t xml:space="preserve"> considered in Step 5 of the Mode 2 resource selection procedure is equal to the pre-configured subset of periods if configure</w:t>
      </w:r>
      <w:r>
        <w:rPr>
          <w:rFonts w:cstheme="minorHAnsi"/>
          <w:b/>
        </w:rPr>
        <w:t>d.</w:t>
      </w:r>
    </w:p>
    <w:p w14:paraId="0B023E49" w14:textId="033370EF" w:rsidR="00A64FA2" w:rsidRDefault="00A64FA2" w:rsidP="00A64FA2">
      <w:pPr>
        <w:pStyle w:val="Style1"/>
        <w:spacing w:after="120" w:line="360" w:lineRule="auto"/>
        <w:ind w:firstLine="0"/>
      </w:pPr>
      <w:r>
        <w:rPr>
          <w:rFonts w:hint="eastAsia"/>
        </w:rPr>
        <w:t>T</w:t>
      </w:r>
      <w:r>
        <w:t>he text proposal corresponding to proposal 5 is provided as follows:</w:t>
      </w:r>
    </w:p>
    <w:tbl>
      <w:tblPr>
        <w:tblStyle w:val="TableGrid"/>
        <w:tblW w:w="0" w:type="auto"/>
        <w:tblLook w:val="04A0" w:firstRow="1" w:lastRow="0" w:firstColumn="1" w:lastColumn="0" w:noHBand="0" w:noVBand="1"/>
      </w:tblPr>
      <w:tblGrid>
        <w:gridCol w:w="9631"/>
      </w:tblGrid>
      <w:tr w:rsidR="00A64FA2" w14:paraId="5B9AF8FE" w14:textId="77777777" w:rsidTr="00A64FA2">
        <w:tc>
          <w:tcPr>
            <w:tcW w:w="9631" w:type="dxa"/>
          </w:tcPr>
          <w:p w14:paraId="2757D514" w14:textId="77777777" w:rsidR="00BB608F" w:rsidRDefault="00BB608F" w:rsidP="00BB608F">
            <w:pPr>
              <w:pStyle w:val="Heading3"/>
              <w:outlineLvl w:val="2"/>
              <w:rPr>
                <w:color w:val="000000"/>
              </w:rPr>
            </w:pPr>
            <w:r>
              <w:rPr>
                <w:color w:val="000000"/>
              </w:rPr>
              <w:t>8.1.4 U</w:t>
            </w:r>
            <w:r w:rsidRPr="0076221E">
              <w:rPr>
                <w:color w:val="000000"/>
              </w:rPr>
              <w:t>E procedure for determining the subset of resources to be reported to higher layers in PSSCH resource selection in sidelink resource allocation mode 2</w:t>
            </w:r>
          </w:p>
          <w:p w14:paraId="5602C8DA" w14:textId="77777777" w:rsidR="00FB0021" w:rsidRDefault="00FB0021" w:rsidP="00FB0021">
            <w:pPr>
              <w:pStyle w:val="0Maintext"/>
              <w:adjustRightInd w:val="0"/>
              <w:snapToGrid w:val="0"/>
              <w:spacing w:before="240" w:after="240" w:afterAutospacing="0"/>
              <w:ind w:firstLine="0"/>
              <w:jc w:val="center"/>
              <w:rPr>
                <w:rFonts w:cs="Times New Roman"/>
                <w:color w:val="FF0000"/>
              </w:rPr>
            </w:pPr>
            <w:bookmarkStart w:id="15" w:name="_GoBack"/>
            <w:bookmarkEnd w:id="15"/>
            <w:r>
              <w:rPr>
                <w:rFonts w:cs="Times New Roman"/>
                <w:color w:val="FF0000"/>
              </w:rPr>
              <w:t>&lt;Unchanged Text Omitted&gt;</w:t>
            </w:r>
          </w:p>
          <w:p w14:paraId="58373599" w14:textId="77777777" w:rsidR="00A64FA2" w:rsidRDefault="00A64FA2" w:rsidP="00A64FA2">
            <w:pPr>
              <w:pStyle w:val="B1"/>
              <w:rPr>
                <w:rFonts w:eastAsia="Malgun Gothic"/>
                <w:lang w:eastAsia="ko-KR"/>
              </w:rPr>
            </w:pPr>
            <w:r>
              <w:rPr>
                <w:rFonts w:eastAsia="Malgun Gothic"/>
                <w:lang w:val="en-US" w:eastAsia="ko-KR"/>
              </w:rPr>
              <w:t xml:space="preserve">5) </w:t>
            </w:r>
            <w:r>
              <w:rPr>
                <w:rFonts w:eastAsia="Malgun Gothic"/>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Pr>
                <w:rFonts w:eastAsia="Malgun Gothic"/>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rFonts w:eastAsia="Malgun Gothic"/>
                <w:lang w:eastAsia="ko-KR"/>
              </w:rPr>
              <w:t xml:space="preserve"> if it meets all the following conditions:</w:t>
            </w:r>
          </w:p>
          <w:p w14:paraId="59101B87" w14:textId="77777777" w:rsidR="00A64FA2" w:rsidRDefault="00A64FA2" w:rsidP="00A64FA2">
            <w:pPr>
              <w:pStyle w:val="B2"/>
              <w:rPr>
                <w:rFonts w:eastAsia="Malgun Gothic"/>
                <w:lang w:eastAsia="ko-KR"/>
              </w:rPr>
            </w:pPr>
            <w:r>
              <w:rPr>
                <w:rFonts w:eastAsia="Malgun Gothic"/>
                <w:lang w:eastAsia="ko-KR"/>
              </w:rPr>
              <w:t>-</w:t>
            </w:r>
            <w:r>
              <w:rPr>
                <w:rFonts w:eastAsia="Malgun Gothic"/>
                <w:lang w:eastAsia="ko-KR"/>
              </w:rPr>
              <w:tab/>
              <w:t xml:space="preserve">the UE has not monitored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Pr>
                <w:rFonts w:eastAsia="Malgun Gothic"/>
                <w:lang w:eastAsia="ko-KR"/>
              </w:rPr>
              <w:t xml:space="preserve"> in Step 2.</w:t>
            </w:r>
          </w:p>
          <w:p w14:paraId="59FCE7ED" w14:textId="46D50680" w:rsidR="00A64FA2" w:rsidRDefault="00A64FA2" w:rsidP="00A64FA2">
            <w:pPr>
              <w:pStyle w:val="B2"/>
              <w:rPr>
                <w:rFonts w:eastAsia="Malgun Gothic"/>
                <w:lang w:eastAsia="ko-KR"/>
              </w:rPr>
            </w:pPr>
            <w:r>
              <w:rPr>
                <w:rFonts w:eastAsia="Malgun Gothic"/>
                <w:lang w:eastAsia="ko-KR"/>
              </w:rPr>
              <w:t>-</w:t>
            </w:r>
            <w:r>
              <w:rPr>
                <w:rFonts w:eastAsia="Malgun Gothic"/>
                <w:lang w:eastAsia="ko-KR"/>
              </w:rPr>
              <w:tab/>
              <w:t xml:space="preserve">for any periodicity value allowed by the higher layer parameter </w:t>
            </w:r>
            <w:r>
              <w:rPr>
                <w:rFonts w:eastAsia="Malgun Gothic"/>
                <w:lang w:val="en-US" w:eastAsia="ko-KR"/>
              </w:rPr>
              <w:t xml:space="preserve"> </w:t>
            </w:r>
            <w:r w:rsidRPr="000A2A1E">
              <w:rPr>
                <w:rFonts w:eastAsia="Malgun Gothic"/>
                <w:i/>
                <w:color w:val="FF0000"/>
                <w:lang w:val="en-US" w:eastAsia="ko-KR"/>
              </w:rPr>
              <w:t>periodicSensingOccasionReservePeriodList</w:t>
            </w:r>
            <w:r w:rsidR="0050318A">
              <w:rPr>
                <w:rFonts w:eastAsia="Malgun Gothic"/>
                <w:i/>
                <w:color w:val="FF0000"/>
                <w:lang w:val="en-US" w:eastAsia="ko-KR"/>
              </w:rPr>
              <w:t>,</w:t>
            </w:r>
            <w:r>
              <w:rPr>
                <w:rFonts w:eastAsia="Malgun Gothic"/>
                <w:color w:val="FF0000"/>
                <w:lang w:val="en-US" w:eastAsia="ko-KR"/>
              </w:rPr>
              <w:t xml:space="preserve"> if configured</w:t>
            </w:r>
            <w:r w:rsidR="0050318A">
              <w:rPr>
                <w:rFonts w:eastAsia="Malgun Gothic"/>
                <w:color w:val="FF0000"/>
                <w:lang w:val="en-US" w:eastAsia="ko-KR"/>
              </w:rPr>
              <w:t>,</w:t>
            </w:r>
            <w:r>
              <w:rPr>
                <w:rFonts w:eastAsia="Malgun Gothic"/>
                <w:color w:val="FF0000"/>
                <w:lang w:val="en-US" w:eastAsia="ko-KR"/>
              </w:rPr>
              <w:t xml:space="preserve"> or</w:t>
            </w:r>
            <w:r>
              <w:rPr>
                <w:rFonts w:eastAsia="Malgun Gothic"/>
                <w:lang w:val="en-US" w:eastAsia="ko-KR"/>
              </w:rPr>
              <w:t xml:space="preserve"> </w:t>
            </w:r>
            <w:r>
              <w:rPr>
                <w:rFonts w:eastAsia="Malgun Gothic"/>
                <w:color w:val="FF0000"/>
                <w:lang w:val="en-US" w:eastAsia="ko-KR"/>
              </w:rPr>
              <w:t xml:space="preserve">the higher layer parameter </w:t>
            </w:r>
            <w:r>
              <w:rPr>
                <w:rFonts w:eastAsia="Malgun Gothic"/>
                <w:i/>
                <w:color w:val="FF0000"/>
                <w:lang w:eastAsia="ko-KR"/>
              </w:rPr>
              <w:t xml:space="preserve">sl-ResourceReservePeriodList </w:t>
            </w:r>
            <w:r>
              <w:rPr>
                <w:rFonts w:eastAsia="Malgun Gothic"/>
                <w:i/>
                <w:color w:val="FF0000"/>
                <w:lang w:val="en-US" w:eastAsia="ko-KR"/>
              </w:rPr>
              <w:t xml:space="preserve">otherwise </w:t>
            </w:r>
            <w:r>
              <w:rPr>
                <w:rFonts w:eastAsia="Malgun Gothic"/>
                <w:lang w:eastAsia="ko-KR"/>
              </w:rPr>
              <w:t xml:space="preserve">and a hypothetical SCI format 1-A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Pr>
                <w:rFonts w:eastAsia="Malgun Gothic"/>
                <w:lang w:eastAsia="en-GB"/>
              </w:rPr>
              <w:t xml:space="preserve"> with </w:t>
            </w:r>
            <w:r>
              <w:rPr>
                <w:rFonts w:eastAsia="Malgun Gothic"/>
                <w:lang w:val="en-GB" w:eastAsia="ko-KR"/>
              </w:rPr>
              <w:t>'</w:t>
            </w:r>
            <w:r>
              <w:rPr>
                <w:rFonts w:eastAsia="Malgun Gothic"/>
                <w:i/>
                <w:iCs/>
                <w:lang w:eastAsia="ko-KR"/>
              </w:rPr>
              <w:t>Resource reservation period</w:t>
            </w:r>
            <w:r>
              <w:rPr>
                <w:rFonts w:eastAsia="Malgun Gothic"/>
                <w:lang w:val="en-US" w:eastAsia="ko-KR"/>
              </w:rPr>
              <w:t>'</w:t>
            </w:r>
            <w:r>
              <w:rPr>
                <w:rFonts w:eastAsia="Malgun Gothic"/>
                <w:lang w:eastAsia="ko-KR"/>
              </w:rPr>
              <w:t xml:space="preserve"> field set to that periodicity value and indicating all subchannels of the resource pool in this slot, condition c in step 6 would be met.</w:t>
            </w:r>
          </w:p>
          <w:p w14:paraId="3F73E167" w14:textId="2C65655F" w:rsidR="00A64FA2" w:rsidRPr="00E01A05" w:rsidRDefault="00E01A05" w:rsidP="00E01A05">
            <w:pPr>
              <w:pStyle w:val="0Maintext"/>
              <w:adjustRightInd w:val="0"/>
              <w:snapToGrid w:val="0"/>
              <w:spacing w:before="240" w:after="240" w:afterAutospacing="0"/>
              <w:ind w:firstLine="0"/>
              <w:jc w:val="center"/>
              <w:rPr>
                <w:rFonts w:cs="Times New Roman"/>
                <w:color w:val="FF0000"/>
              </w:rPr>
            </w:pPr>
            <w:r>
              <w:rPr>
                <w:rFonts w:cs="Times New Roman"/>
                <w:color w:val="FF0000"/>
              </w:rPr>
              <w:t>&lt;Unchanged Text Omitted&gt;</w:t>
            </w:r>
          </w:p>
        </w:tc>
      </w:tr>
    </w:tbl>
    <w:p w14:paraId="113E2AAC" w14:textId="77777777" w:rsidR="00C714A3" w:rsidRPr="00A64FA2" w:rsidRDefault="00C714A3" w:rsidP="00017F96">
      <w:pPr>
        <w:pStyle w:val="Style1"/>
        <w:spacing w:after="120" w:line="360" w:lineRule="auto"/>
        <w:ind w:firstLine="0"/>
      </w:pPr>
    </w:p>
    <w:p w14:paraId="42462D75" w14:textId="60EE507F" w:rsidR="009A49B7" w:rsidRPr="002D050B" w:rsidRDefault="009A49B7" w:rsidP="009A49B7">
      <w:pPr>
        <w:pStyle w:val="Heading1"/>
        <w:spacing w:after="60" w:line="360" w:lineRule="auto"/>
        <w:ind w:left="774" w:hangingChars="215" w:hanging="774"/>
        <w:jc w:val="both"/>
        <w:rPr>
          <w:rFonts w:eastAsia="Batang"/>
          <w:lang w:val="en-US" w:eastAsia="ko-KR"/>
        </w:rPr>
      </w:pPr>
      <w:r w:rsidRPr="002D050B">
        <w:rPr>
          <w:rFonts w:eastAsia="Batang"/>
          <w:lang w:val="en-US" w:eastAsia="ko-KR"/>
        </w:rPr>
        <w:t>Conclusions</w:t>
      </w:r>
    </w:p>
    <w:p w14:paraId="194AAA43" w14:textId="0810480E" w:rsidR="00A73FE1" w:rsidRPr="002D050B" w:rsidRDefault="009A49B7" w:rsidP="00A73FE1">
      <w:pPr>
        <w:pStyle w:val="Style1"/>
        <w:spacing w:after="120" w:line="360" w:lineRule="auto"/>
        <w:ind w:firstLine="0"/>
      </w:pPr>
      <w:r w:rsidRPr="002D050B">
        <w:t xml:space="preserve">In this contribution, </w:t>
      </w:r>
      <w:r w:rsidR="00A73FE1" w:rsidRPr="002D050B">
        <w:t xml:space="preserve">the </w:t>
      </w:r>
      <w:r w:rsidR="00E01A05">
        <w:t xml:space="preserve">remaining </w:t>
      </w:r>
      <w:r w:rsidR="00A73FE1" w:rsidRPr="002D050B">
        <w:t xml:space="preserve">issues in </w:t>
      </w:r>
      <w:r w:rsidR="00E01A05">
        <w:t xml:space="preserve">SL power saving </w:t>
      </w:r>
      <w:r w:rsidR="00A73FE1" w:rsidRPr="002D050B">
        <w:t>are discussed with the following proposals:</w:t>
      </w:r>
    </w:p>
    <w:p w14:paraId="1AF8AA5E" w14:textId="77777777" w:rsidR="00E01A05" w:rsidRDefault="00E01A05" w:rsidP="00E01A05">
      <w:pPr>
        <w:pStyle w:val="Style1"/>
        <w:spacing w:after="120" w:line="360" w:lineRule="auto"/>
        <w:ind w:firstLine="0"/>
        <w:rPr>
          <w:rStyle w:val="apple-converted-space"/>
          <w:b/>
        </w:rPr>
      </w:pPr>
      <w:r w:rsidRPr="002D050B">
        <w:rPr>
          <w:rStyle w:val="apple-converted-space"/>
          <w:b/>
        </w:rPr>
        <w:lastRenderedPageBreak/>
        <w:t xml:space="preserve">Proposal </w:t>
      </w:r>
      <w:r>
        <w:rPr>
          <w:rStyle w:val="apple-converted-space"/>
          <w:b/>
        </w:rPr>
        <w:t>1</w:t>
      </w:r>
      <w:r w:rsidRPr="002D050B">
        <w:rPr>
          <w:rStyle w:val="apple-converted-space"/>
          <w:b/>
        </w:rPr>
        <w:t xml:space="preserve">: </w:t>
      </w:r>
      <w:r>
        <w:rPr>
          <w:rStyle w:val="apple-converted-space"/>
          <w:b/>
        </w:rPr>
        <w:t xml:space="preserve">In TS 38.214, clarify that UE selects </w:t>
      </w:r>
      <w:r w:rsidRPr="00CC1567">
        <w:rPr>
          <w:rFonts w:eastAsia="Malgun Gothic" w:hint="eastAsia"/>
          <w:b/>
          <w:lang w:eastAsia="ko-KR"/>
        </w:rPr>
        <w:t xml:space="preserve">within the time interval </w:t>
      </w:r>
      <m:oMath>
        <m:r>
          <m:rPr>
            <m:sty m:val="bi"/>
          </m:rPr>
          <w:rPr>
            <w:rFonts w:ascii="Cambria Math" w:hAnsi="Cambria Math"/>
            <w:lang w:eastAsia="en-GB"/>
          </w:rPr>
          <m:t>[n+</m:t>
        </m:r>
        <m:sSub>
          <m:sSubPr>
            <m:ctrlPr>
              <w:rPr>
                <w:rFonts w:ascii="Cambria Math" w:hAnsi="Cambria Math"/>
                <w:b/>
                <w:i/>
                <w:lang w:eastAsia="en-GB"/>
              </w:rPr>
            </m:ctrlPr>
          </m:sSubPr>
          <m:e>
            <m:r>
              <m:rPr>
                <m:sty m:val="bi"/>
              </m:rPr>
              <w:rPr>
                <w:rFonts w:ascii="Cambria Math" w:hAnsi="Cambria Math"/>
                <w:lang w:eastAsia="en-GB"/>
              </w:rPr>
              <m:t>T</m:t>
            </m:r>
          </m:e>
          <m:sub>
            <m:r>
              <m:rPr>
                <m:sty m:val="bi"/>
              </m:rPr>
              <w:rPr>
                <w:rFonts w:ascii="Cambria Math" w:hAnsi="Cambria Math"/>
                <w:lang w:eastAsia="en-GB"/>
              </w:rPr>
              <m:t>1</m:t>
            </m:r>
          </m:sub>
        </m:sSub>
        <m:r>
          <m:rPr>
            <m:sty m:val="bi"/>
          </m:rPr>
          <w:rPr>
            <w:rFonts w:ascii="Cambria Math" w:hAnsi="Cambria Math"/>
            <w:lang w:eastAsia="en-GB"/>
          </w:rPr>
          <m:t>,n+</m:t>
        </m:r>
        <m:sSub>
          <m:sSubPr>
            <m:ctrlPr>
              <w:rPr>
                <w:rFonts w:ascii="Cambria Math" w:hAnsi="Cambria Math"/>
                <w:b/>
                <w:i/>
                <w:lang w:eastAsia="en-GB"/>
              </w:rPr>
            </m:ctrlPr>
          </m:sSubPr>
          <m:e>
            <m:r>
              <m:rPr>
                <m:sty m:val="bi"/>
              </m:rPr>
              <w:rPr>
                <w:rFonts w:ascii="Cambria Math" w:hAnsi="Cambria Math"/>
                <w:lang w:eastAsia="en-GB"/>
              </w:rPr>
              <m:t>T</m:t>
            </m:r>
          </m:e>
          <m:sub>
            <m:r>
              <m:rPr>
                <m:sty m:val="bi"/>
              </m:rPr>
              <w:rPr>
                <w:rFonts w:ascii="Cambria Math" w:hAnsi="Cambria Math"/>
                <w:lang w:eastAsia="en-GB"/>
              </w:rPr>
              <m:t>2</m:t>
            </m:r>
          </m:sub>
        </m:sSub>
        <m:r>
          <m:rPr>
            <m:sty m:val="bi"/>
          </m:rPr>
          <w:rPr>
            <w:rFonts w:ascii="Cambria Math" w:hAnsi="Cambria Math"/>
            <w:lang w:eastAsia="en-GB"/>
          </w:rPr>
          <m:t>]</m:t>
        </m:r>
      </m:oMath>
      <w:r>
        <w:rPr>
          <w:rFonts w:eastAsiaTheme="minorEastAsia" w:hint="eastAsia"/>
          <w:b/>
        </w:rPr>
        <w:t xml:space="preserve"> </w:t>
      </w:r>
      <w:r>
        <w:rPr>
          <w:rStyle w:val="apple-converted-space"/>
          <w:b/>
        </w:rPr>
        <w:t>Y' candidate slots with corresponding PBPS and/or CPS results, further includes any of the following:</w:t>
      </w:r>
    </w:p>
    <w:p w14:paraId="50AC9BF5" w14:textId="77777777" w:rsidR="00E01A05" w:rsidRPr="002D050B" w:rsidRDefault="00E01A05" w:rsidP="00E01A05">
      <w:pPr>
        <w:pStyle w:val="Style1"/>
        <w:numPr>
          <w:ilvl w:val="0"/>
          <w:numId w:val="3"/>
        </w:numPr>
        <w:spacing w:after="120" w:line="360" w:lineRule="auto"/>
        <w:rPr>
          <w:b/>
        </w:rPr>
      </w:pPr>
      <w:r>
        <w:rPr>
          <w:b/>
        </w:rPr>
        <w:t>S</w:t>
      </w:r>
      <w:r w:rsidRPr="002D050B">
        <w:rPr>
          <w:b/>
        </w:rPr>
        <w:t>lot with at least one corresponding PBPS occasion being monitored</w:t>
      </w:r>
    </w:p>
    <w:p w14:paraId="08E7EE9C" w14:textId="77777777" w:rsidR="00E01A05" w:rsidRPr="002D050B" w:rsidRDefault="00E01A05" w:rsidP="00E01A05">
      <w:pPr>
        <w:pStyle w:val="Style1"/>
        <w:numPr>
          <w:ilvl w:val="0"/>
          <w:numId w:val="3"/>
        </w:numPr>
        <w:spacing w:line="360" w:lineRule="auto"/>
        <w:rPr>
          <w:b/>
        </w:rPr>
      </w:pPr>
      <w:r w:rsidRPr="002D050B">
        <w:rPr>
          <w:b/>
        </w:rPr>
        <w:t xml:space="preserve">Slots with </w:t>
      </w:r>
      <w:r>
        <w:rPr>
          <w:b/>
        </w:rPr>
        <w:t xml:space="preserve">at least one slot within </w:t>
      </w:r>
      <w:r w:rsidRPr="002D050B">
        <w:rPr>
          <w:b/>
        </w:rPr>
        <w:t xml:space="preserve">CPS </w:t>
      </w:r>
      <w:r>
        <w:rPr>
          <w:b/>
        </w:rPr>
        <w:t>window, which starts at</w:t>
      </w:r>
      <w:r w:rsidRPr="002D050B">
        <w:rPr>
          <w:b/>
        </w:rPr>
        <w:t xml:space="preserve"> </w:t>
      </w:r>
      <w:r w:rsidRPr="002D050B">
        <w:rPr>
          <w:rFonts w:cs="Times"/>
          <w:b/>
          <w:color w:val="000000"/>
        </w:rPr>
        <w:t xml:space="preserve">M </w:t>
      </w:r>
      <w:r>
        <w:rPr>
          <w:rFonts w:cs="Times"/>
          <w:b/>
          <w:color w:val="000000"/>
        </w:rPr>
        <w:t xml:space="preserve">consecutive </w:t>
      </w:r>
      <w:r w:rsidRPr="002D050B">
        <w:rPr>
          <w:rFonts w:cs="Times"/>
          <w:b/>
          <w:color w:val="000000"/>
        </w:rPr>
        <w:t xml:space="preserve">logical slots </w:t>
      </w:r>
      <w:r>
        <w:rPr>
          <w:rFonts w:cs="Times"/>
          <w:b/>
          <w:color w:val="000000"/>
        </w:rPr>
        <w:t>before</w:t>
      </w:r>
      <w:r>
        <w:rPr>
          <w:rFonts w:cs="Times"/>
          <w:b/>
        </w:rPr>
        <w:t xml:space="preserve"> </w:t>
      </w:r>
      <m:oMath>
        <m:sSubSup>
          <m:sSubSupPr>
            <m:ctrlPr>
              <w:rPr>
                <w:rFonts w:ascii="Cambria Math" w:hAnsi="Cambria Math" w:cs="Calibri"/>
                <w:b/>
                <w:i/>
                <w:lang w:eastAsia="en-GB"/>
              </w:rPr>
            </m:ctrlPr>
          </m:sSubSupPr>
          <m:e>
            <m:r>
              <m:rPr>
                <m:sty m:val="bi"/>
              </m:rPr>
              <w:rPr>
                <w:rFonts w:ascii="Cambria Math" w:hAnsi="Cambria Math" w:cs="Calibri"/>
                <w:lang w:eastAsia="en-GB"/>
              </w:rPr>
              <m:t>t</m:t>
            </m:r>
          </m:e>
          <m:sub>
            <m:r>
              <m:rPr>
                <m:sty m:val="bi"/>
              </m:rPr>
              <w:rPr>
                <w:rFonts w:ascii="Cambria Math" w:hAnsi="Cambria Math" w:cs="Calibri"/>
                <w:lang w:eastAsia="en-GB"/>
              </w:rPr>
              <m:t>y</m:t>
            </m:r>
            <m:r>
              <m:rPr>
                <m:sty m:val="bi"/>
              </m:rPr>
              <w:rPr>
                <w:rFonts w:ascii="Cambria Math" w:hAnsi="Cambria Math" w:cs="Calibri"/>
                <w:lang w:eastAsia="en-GB"/>
              </w:rPr>
              <m:t>0</m:t>
            </m:r>
          </m:sub>
          <m:sup>
            <m:r>
              <m:rPr>
                <m:sty m:val="bi"/>
              </m:rPr>
              <w:rPr>
                <w:rFonts w:ascii="Cambria Math" w:hAnsi="Cambria Math" w:cs="Calibri"/>
                <w:lang w:eastAsia="en-GB"/>
              </w:rPr>
              <m:t>SL</m:t>
            </m:r>
          </m:sup>
        </m:sSubSup>
      </m:oMath>
      <w:r w:rsidRPr="002D050B">
        <w:rPr>
          <w:rFonts w:cs="Times"/>
          <w:b/>
        </w:rPr>
        <w:t xml:space="preserve"> </w:t>
      </w:r>
      <w:r>
        <w:rPr>
          <w:rFonts w:cs="Times"/>
          <w:b/>
        </w:rPr>
        <w:t>and ends at</w:t>
      </w:r>
      <w:r w:rsidRPr="002D050B">
        <w:rPr>
          <w:rFonts w:cs="Times"/>
          <w:b/>
        </w:rPr>
        <w:t xml:space="preserve"> </w:t>
      </w:r>
      <m:oMath>
        <m:sSubSup>
          <m:sSubSupPr>
            <m:ctrlPr>
              <w:rPr>
                <w:rFonts w:ascii="Cambria Math" w:hAnsi="Cambria Math"/>
                <w:b/>
                <w:i/>
                <w:color w:val="000000"/>
                <w:sz w:val="22"/>
                <w:szCs w:val="22"/>
                <w:lang w:eastAsia="en-GB"/>
              </w:rPr>
            </m:ctrlPr>
          </m:sSubSupPr>
          <m:e>
            <m:r>
              <m:rPr>
                <m:sty m:val="bi"/>
              </m:rPr>
              <w:rPr>
                <w:rFonts w:ascii="Cambria Math" w:hAnsi="Cambria Math"/>
                <w:color w:val="000000"/>
                <w:sz w:val="22"/>
                <w:szCs w:val="22"/>
                <w:lang w:eastAsia="en-GB"/>
              </w:rPr>
              <m:t>T</m:t>
            </m:r>
          </m:e>
          <m:sub>
            <m:r>
              <m:rPr>
                <m:sty m:val="bi"/>
              </m:rPr>
              <w:rPr>
                <w:rFonts w:ascii="Cambria Math" w:hAnsi="Cambria Math"/>
                <w:color w:val="000000"/>
                <w:sz w:val="22"/>
                <w:szCs w:val="22"/>
                <w:lang w:eastAsia="en-GB"/>
              </w:rPr>
              <m:t>proc,0</m:t>
            </m:r>
          </m:sub>
          <m:sup>
            <m:r>
              <m:rPr>
                <m:sty m:val="bi"/>
              </m:rPr>
              <w:rPr>
                <w:rFonts w:ascii="Cambria Math" w:hAnsi="Cambria Math"/>
                <w:color w:val="000000"/>
                <w:sz w:val="22"/>
                <w:szCs w:val="22"/>
                <w:lang w:eastAsia="en-GB"/>
              </w:rPr>
              <m:t>SL</m:t>
            </m:r>
          </m:sup>
        </m:sSubSup>
        <m:r>
          <m:rPr>
            <m:sty m:val="bi"/>
          </m:rPr>
          <w:rPr>
            <w:rFonts w:ascii="Cambria Math" w:hAnsi="Cambria Math"/>
            <w:color w:val="000000"/>
            <w:sz w:val="22"/>
            <w:szCs w:val="22"/>
            <w:lang w:eastAsia="en-GB"/>
          </w:rPr>
          <m:t>+</m:t>
        </m:r>
        <m:sSubSup>
          <m:sSubSupPr>
            <m:ctrlPr>
              <w:rPr>
                <w:rFonts w:ascii="Cambria Math" w:hAnsi="Cambria Math"/>
                <w:b/>
                <w:i/>
                <w:color w:val="000000"/>
                <w:sz w:val="22"/>
                <w:szCs w:val="22"/>
                <w:lang w:eastAsia="en-GB"/>
              </w:rPr>
            </m:ctrlPr>
          </m:sSubSupPr>
          <m:e>
            <m:r>
              <m:rPr>
                <m:sty m:val="bi"/>
              </m:rPr>
              <w:rPr>
                <w:rFonts w:ascii="Cambria Math" w:hAnsi="Cambria Math"/>
                <w:color w:val="000000"/>
                <w:sz w:val="22"/>
                <w:szCs w:val="22"/>
                <w:lang w:eastAsia="en-GB"/>
              </w:rPr>
              <m:t>T</m:t>
            </m:r>
          </m:e>
          <m:sub>
            <m:r>
              <m:rPr>
                <m:sty m:val="bi"/>
              </m:rPr>
              <w:rPr>
                <w:rFonts w:ascii="Cambria Math" w:hAnsi="Cambria Math"/>
                <w:color w:val="000000"/>
                <w:sz w:val="22"/>
                <w:szCs w:val="22"/>
                <w:lang w:eastAsia="en-GB"/>
              </w:rPr>
              <m:t>proc,1</m:t>
            </m:r>
          </m:sub>
          <m:sup>
            <m:r>
              <m:rPr>
                <m:sty m:val="bi"/>
              </m:rPr>
              <w:rPr>
                <w:rFonts w:ascii="Cambria Math" w:hAnsi="Cambria Math"/>
                <w:color w:val="000000"/>
                <w:sz w:val="22"/>
                <w:szCs w:val="22"/>
                <w:lang w:eastAsia="en-GB"/>
              </w:rPr>
              <m:t>SL</m:t>
            </m:r>
          </m:sup>
        </m:sSubSup>
      </m:oMath>
      <w:r>
        <w:rPr>
          <w:rFonts w:cs="Times" w:hint="eastAsia"/>
          <w:color w:val="000000"/>
          <w:sz w:val="22"/>
          <w:szCs w:val="22"/>
        </w:rPr>
        <w:t xml:space="preserve"> </w:t>
      </w:r>
      <w:r w:rsidRPr="002D050B">
        <w:rPr>
          <w:rFonts w:cs="Times"/>
          <w:b/>
        </w:rPr>
        <w:t xml:space="preserve">slots </w:t>
      </w:r>
      <w:r>
        <w:rPr>
          <w:rFonts w:cs="Times"/>
          <w:b/>
        </w:rPr>
        <w:t xml:space="preserve">earlier than </w:t>
      </w:r>
      <m:oMath>
        <m:sSubSup>
          <m:sSubSupPr>
            <m:ctrlPr>
              <w:rPr>
                <w:rFonts w:ascii="Cambria Math" w:hAnsi="Cambria Math" w:cs="Calibri"/>
                <w:b/>
                <w:i/>
                <w:lang w:eastAsia="en-GB"/>
              </w:rPr>
            </m:ctrlPr>
          </m:sSubSupPr>
          <m:e>
            <m:r>
              <m:rPr>
                <m:sty m:val="bi"/>
              </m:rPr>
              <w:rPr>
                <w:rFonts w:ascii="Cambria Math" w:hAnsi="Cambria Math" w:cs="Calibri"/>
                <w:lang w:eastAsia="en-GB"/>
              </w:rPr>
              <m:t>t</m:t>
            </m:r>
          </m:e>
          <m:sub>
            <m:r>
              <m:rPr>
                <m:sty m:val="bi"/>
              </m:rPr>
              <w:rPr>
                <w:rFonts w:ascii="Cambria Math" w:hAnsi="Cambria Math" w:cs="Calibri"/>
                <w:lang w:eastAsia="en-GB"/>
              </w:rPr>
              <m:t>y</m:t>
            </m:r>
            <m:r>
              <m:rPr>
                <m:sty m:val="bi"/>
              </m:rPr>
              <w:rPr>
                <w:rFonts w:ascii="Cambria Math" w:hAnsi="Cambria Math" w:cs="Calibri"/>
                <w:lang w:eastAsia="en-GB"/>
              </w:rPr>
              <m:t>0</m:t>
            </m:r>
          </m:sub>
          <m:sup>
            <m:r>
              <m:rPr>
                <m:sty m:val="bi"/>
              </m:rPr>
              <w:rPr>
                <w:rFonts w:ascii="Cambria Math" w:hAnsi="Cambria Math" w:cs="Calibri"/>
                <w:lang w:eastAsia="en-GB"/>
              </w:rPr>
              <m:t>SL</m:t>
            </m:r>
          </m:sup>
        </m:sSubSup>
      </m:oMath>
      <w:r w:rsidRPr="002D050B">
        <w:rPr>
          <w:rFonts w:cs="Times"/>
          <w:b/>
        </w:rPr>
        <w:t xml:space="preserve">, </w:t>
      </w:r>
      <w:r>
        <w:rPr>
          <w:b/>
        </w:rPr>
        <w:t>being monitored</w:t>
      </w:r>
    </w:p>
    <w:p w14:paraId="44B979AA" w14:textId="77777777" w:rsidR="00E01A05" w:rsidRPr="000C0FC4" w:rsidRDefault="00E01A05" w:rsidP="00E01A05">
      <w:pPr>
        <w:pStyle w:val="Style1"/>
        <w:spacing w:after="120" w:line="360" w:lineRule="auto"/>
        <w:ind w:firstLine="0"/>
        <w:rPr>
          <w:b/>
        </w:rPr>
      </w:pPr>
      <w:r w:rsidRPr="000C0FC4">
        <w:rPr>
          <w:b/>
        </w:rPr>
        <w:t>Proposal 2:</w:t>
      </w:r>
      <w:r>
        <w:rPr>
          <w:b/>
        </w:rPr>
        <w:t xml:space="preserve"> Change the condition of CPS for aperiodic transmission fro</w:t>
      </w:r>
      <w:r w:rsidRPr="000C0FC4">
        <w:rPr>
          <w:b/>
        </w:rPr>
        <w:t xml:space="preserve">m </w:t>
      </w:r>
      <w:r w:rsidRPr="000C0FC4">
        <w:rPr>
          <w:b/>
          <w:i/>
          <w:iCs/>
          <w:color w:val="000000" w:themeColor="text1"/>
        </w:rPr>
        <w:t>P</w:t>
      </w:r>
      <w:r w:rsidRPr="000C0FC4">
        <w:rPr>
          <w:b/>
          <w:color w:val="000000" w:themeColor="text1"/>
          <w:vertAlign w:val="subscript"/>
        </w:rPr>
        <w:t>rsvp_TX</w:t>
      </w:r>
      <w:r w:rsidRPr="000C0FC4">
        <w:rPr>
          <w:b/>
          <w:i/>
          <w:iCs/>
          <w:color w:val="000000" w:themeColor="text1"/>
        </w:rPr>
        <w:t>=0</w:t>
      </w:r>
      <w:r w:rsidRPr="000C0FC4">
        <w:rPr>
          <w:b/>
        </w:rPr>
        <w:t xml:space="preserve"> to </w:t>
      </w:r>
      <w:r w:rsidRPr="000C0FC4">
        <w:rPr>
          <w:b/>
          <w:i/>
          <w:iCs/>
          <w:color w:val="000000" w:themeColor="text1"/>
        </w:rPr>
        <w:t>P</w:t>
      </w:r>
      <w:r w:rsidRPr="000C0FC4">
        <w:rPr>
          <w:b/>
          <w:color w:val="000000" w:themeColor="text1"/>
          <w:vertAlign w:val="subscript"/>
        </w:rPr>
        <w:t>rsvp_TX</w:t>
      </w:r>
      <w:r w:rsidRPr="000C0FC4">
        <w:rPr>
          <w:b/>
          <w:i/>
          <w:iCs/>
          <w:color w:val="000000" w:themeColor="text1"/>
        </w:rPr>
        <w:t>=0</w:t>
      </w:r>
      <w:r w:rsidRPr="000C0FC4">
        <w:rPr>
          <w:b/>
        </w:rPr>
        <w:t xml:space="preserve"> or n</w:t>
      </w:r>
      <w:r>
        <w:rPr>
          <w:b/>
        </w:rPr>
        <w:t>ot provided.</w:t>
      </w:r>
    </w:p>
    <w:p w14:paraId="1A7D41EE" w14:textId="77777777" w:rsidR="00E01A05" w:rsidRDefault="00E01A05" w:rsidP="00E01A05">
      <w:pPr>
        <w:pStyle w:val="Style1"/>
        <w:spacing w:after="120" w:line="360" w:lineRule="auto"/>
        <w:ind w:firstLine="0"/>
        <w:rPr>
          <w:b/>
        </w:rPr>
      </w:pPr>
      <w:r w:rsidRPr="005410BA">
        <w:rPr>
          <w:b/>
        </w:rPr>
        <w:t>Proposal</w:t>
      </w:r>
      <w:r>
        <w:rPr>
          <w:b/>
        </w:rPr>
        <w:t xml:space="preserve"> 3</w:t>
      </w:r>
      <w:r w:rsidRPr="005410BA">
        <w:rPr>
          <w:b/>
        </w:rPr>
        <w:t>: Update notation of slots in the resource selection window to confirm with the notation of logical slots</w:t>
      </w:r>
      <w:r>
        <w:rPr>
          <w:b/>
        </w:rPr>
        <w:t>.</w:t>
      </w:r>
    </w:p>
    <w:p w14:paraId="525712C3" w14:textId="77777777" w:rsidR="00E01A05" w:rsidRPr="00C3044C" w:rsidRDefault="00E01A05" w:rsidP="00E01A05">
      <w:pPr>
        <w:pStyle w:val="Style1"/>
        <w:spacing w:after="120" w:line="360" w:lineRule="auto"/>
        <w:ind w:firstLine="0"/>
        <w:rPr>
          <w:b/>
        </w:rPr>
      </w:pPr>
      <w:r w:rsidRPr="00C3044C">
        <w:rPr>
          <w:b/>
        </w:rPr>
        <w:t>Proposal</w:t>
      </w:r>
      <w:r>
        <w:rPr>
          <w:b/>
        </w:rPr>
        <w:t xml:space="preserve"> 4</w:t>
      </w:r>
      <w:r w:rsidRPr="00C3044C">
        <w:rPr>
          <w:b/>
        </w:rPr>
        <w:t>: Adopt the following TP</w:t>
      </w:r>
      <w:r>
        <w:rPr>
          <w:b/>
        </w:rPr>
        <w:t>.</w:t>
      </w:r>
    </w:p>
    <w:p w14:paraId="7177B1BB" w14:textId="77777777" w:rsidR="00E01A05" w:rsidRPr="00BA0D2B" w:rsidRDefault="00E01A05" w:rsidP="00E01A05">
      <w:pPr>
        <w:pStyle w:val="Style1"/>
        <w:spacing w:after="120" w:line="360" w:lineRule="auto"/>
        <w:ind w:firstLine="0"/>
        <w:rPr>
          <w:b/>
          <w:iCs/>
          <w:color w:val="000000"/>
        </w:rPr>
      </w:pPr>
      <w:r w:rsidRPr="002D050B">
        <w:rPr>
          <w:rStyle w:val="apple-converted-space"/>
          <w:b/>
        </w:rPr>
        <w:t xml:space="preserve">Proposal </w:t>
      </w:r>
      <w:r>
        <w:rPr>
          <w:rStyle w:val="apple-converted-space"/>
          <w:b/>
        </w:rPr>
        <w:t>5</w:t>
      </w:r>
      <w:r w:rsidRPr="002D050B">
        <w:rPr>
          <w:rStyle w:val="apple-converted-space"/>
          <w:b/>
        </w:rPr>
        <w:t xml:space="preserve">: </w:t>
      </w:r>
      <w:r w:rsidRPr="00BA0D2B">
        <w:rPr>
          <w:rFonts w:cstheme="minorHAnsi"/>
          <w:b/>
        </w:rPr>
        <w:t xml:space="preserve">Update Step 5 of the Mode 2 resource selection procedure to exclude candidate resources based on the pre-configured subset of the periods rather than using the </w:t>
      </w:r>
      <w:r w:rsidRPr="00BA0D2B">
        <w:rPr>
          <w:b/>
          <w:i/>
          <w:iCs/>
          <w:color w:val="000000"/>
        </w:rPr>
        <w:t>sl-ResourceReservePeriodList</w:t>
      </w:r>
    </w:p>
    <w:p w14:paraId="17EA4C8C" w14:textId="77777777" w:rsidR="00E01A05" w:rsidRPr="002D050B" w:rsidRDefault="00E01A05" w:rsidP="00E01A05">
      <w:pPr>
        <w:pStyle w:val="Style1"/>
        <w:numPr>
          <w:ilvl w:val="0"/>
          <w:numId w:val="3"/>
        </w:numPr>
        <w:spacing w:after="120" w:line="360" w:lineRule="auto"/>
        <w:rPr>
          <w:b/>
        </w:rPr>
      </w:pPr>
      <w:r w:rsidRPr="00BA0D2B">
        <w:rPr>
          <w:rFonts w:cstheme="minorHAnsi"/>
          <w:b/>
        </w:rPr>
        <w:t xml:space="preserve">The value </w:t>
      </w:r>
      <w:r w:rsidRPr="00BA0D2B">
        <w:rPr>
          <w:rFonts w:cstheme="minorHAnsi"/>
          <w:b/>
          <w:i/>
        </w:rPr>
        <w:t>reservationPeriodAllowed</w:t>
      </w:r>
      <w:r w:rsidRPr="00BA0D2B">
        <w:rPr>
          <w:rFonts w:cstheme="minorHAnsi"/>
          <w:b/>
        </w:rPr>
        <w:t xml:space="preserve"> considered in Step 5 of the Mode 2 resource selection procedure is equal to the pre-configured subset of periods if configure</w:t>
      </w:r>
      <w:r>
        <w:rPr>
          <w:rFonts w:cstheme="minorHAnsi"/>
          <w:b/>
        </w:rPr>
        <w:t>d.</w:t>
      </w:r>
    </w:p>
    <w:p w14:paraId="32938AF4" w14:textId="77777777" w:rsidR="008B15A9" w:rsidRPr="00E01A05" w:rsidRDefault="008B15A9" w:rsidP="002D050B">
      <w:pPr>
        <w:pStyle w:val="Style1"/>
        <w:spacing w:after="120" w:line="360" w:lineRule="auto"/>
        <w:ind w:firstLine="0"/>
        <w:rPr>
          <w:b/>
        </w:rPr>
      </w:pPr>
    </w:p>
    <w:p w14:paraId="1EC6E6C3" w14:textId="77777777" w:rsidR="006412FB" w:rsidRPr="002D050B" w:rsidRDefault="006412FB" w:rsidP="006412FB">
      <w:pPr>
        <w:pStyle w:val="Heading1"/>
        <w:numPr>
          <w:ilvl w:val="0"/>
          <w:numId w:val="0"/>
        </w:numPr>
        <w:spacing w:before="0" w:after="120" w:line="360" w:lineRule="auto"/>
        <w:jc w:val="both"/>
        <w:rPr>
          <w:rFonts w:eastAsia="宋体"/>
          <w:lang w:val="en-US" w:eastAsia="zh-CN"/>
        </w:rPr>
      </w:pPr>
      <w:r w:rsidRPr="002D050B">
        <w:rPr>
          <w:rFonts w:eastAsia="Batang"/>
          <w:lang w:val="en-US" w:eastAsia="ko-KR"/>
        </w:rPr>
        <w:t>References</w:t>
      </w:r>
    </w:p>
    <w:p w14:paraId="4F8F95F7" w14:textId="0E999B78" w:rsidR="006412FB" w:rsidRPr="002D050B" w:rsidRDefault="006412FB" w:rsidP="006412FB">
      <w:pPr>
        <w:pStyle w:val="Style1"/>
        <w:spacing w:line="360" w:lineRule="auto"/>
        <w:ind w:firstLine="0"/>
      </w:pPr>
      <w:r w:rsidRPr="002D050B">
        <w:t xml:space="preserve">[1] </w:t>
      </w:r>
      <w:r w:rsidR="00C94A85">
        <w:rPr>
          <w:rFonts w:eastAsia="Malgun Gothic"/>
        </w:rPr>
        <w:t>TS 38.214-h10</w:t>
      </w:r>
    </w:p>
    <w:p w14:paraId="344ECA54" w14:textId="70060C38" w:rsidR="00F3314E" w:rsidRDefault="001258B8" w:rsidP="00A73FE1">
      <w:pPr>
        <w:pStyle w:val="Style1"/>
        <w:spacing w:after="120" w:line="360" w:lineRule="auto"/>
        <w:ind w:firstLine="0"/>
      </w:pPr>
      <w:r w:rsidRPr="006412FB">
        <w:t>[</w:t>
      </w:r>
      <w:r w:rsidR="005E3991">
        <w:t>2</w:t>
      </w:r>
      <w:r w:rsidRPr="006412FB">
        <w:t>] 3GPP TSG RAN1#10</w:t>
      </w:r>
      <w:r w:rsidR="005E3991">
        <w:t>7</w:t>
      </w:r>
      <w:r w:rsidRPr="006412FB">
        <w:t>-e, Final Report of 3GPP TSG RAN</w:t>
      </w:r>
    </w:p>
    <w:p w14:paraId="253424FC" w14:textId="7EB0C8B9" w:rsidR="005E3991" w:rsidRDefault="005E3991" w:rsidP="00A73FE1">
      <w:pPr>
        <w:pStyle w:val="Style1"/>
        <w:spacing w:after="120" w:line="360" w:lineRule="auto"/>
        <w:ind w:firstLine="0"/>
      </w:pPr>
      <w:r w:rsidRPr="006412FB">
        <w:t>[</w:t>
      </w:r>
      <w:r>
        <w:t>3</w:t>
      </w:r>
      <w:r w:rsidRPr="006412FB">
        <w:t>] 3GPP TSG RAN1#10</w:t>
      </w:r>
      <w:r>
        <w:t>6</w:t>
      </w:r>
      <w:r w:rsidRPr="006412FB">
        <w:t>-e, Final Report of 3GPP TSG RAN</w:t>
      </w:r>
    </w:p>
    <w:p w14:paraId="376D58E9" w14:textId="0E7482B6" w:rsidR="00BA50A6" w:rsidRPr="006412FB" w:rsidRDefault="00BA50A6" w:rsidP="00A73FE1">
      <w:pPr>
        <w:pStyle w:val="Style1"/>
        <w:spacing w:after="120" w:line="360" w:lineRule="auto"/>
        <w:ind w:firstLine="0"/>
      </w:pPr>
      <w:r w:rsidRPr="006412FB">
        <w:t>[</w:t>
      </w:r>
      <w:r>
        <w:t>4</w:t>
      </w:r>
      <w:r w:rsidRPr="006412FB">
        <w:t>] 3GPP TSG RAN1#10</w:t>
      </w:r>
      <w:r>
        <w:t>5</w:t>
      </w:r>
      <w:r w:rsidRPr="006412FB">
        <w:t>-e, Final Report of 3GPP TSG RAN</w:t>
      </w:r>
    </w:p>
    <w:sectPr w:rsidR="00BA50A6" w:rsidRPr="006412FB" w:rsidSect="00F35E93">
      <w:headerReference w:type="default" r:id="rId10"/>
      <w:footerReference w:type="even" r:id="rId11"/>
      <w:footerReference w:type="default" r:id="rId12"/>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215147" w14:textId="77777777" w:rsidR="001F63F4" w:rsidRDefault="001F63F4">
      <w:pPr>
        <w:spacing w:after="0"/>
      </w:pPr>
      <w:r>
        <w:separator/>
      </w:r>
    </w:p>
  </w:endnote>
  <w:endnote w:type="continuationSeparator" w:id="0">
    <w:p w14:paraId="739ED823" w14:textId="77777777" w:rsidR="001F63F4" w:rsidRDefault="001F63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Arial Unicode MS"/>
    <w:panose1 w:val="020B0600000101010101"/>
    <w:charset w:val="81"/>
    <w:family w:val="roman"/>
    <w:notTrueType/>
    <w:pitch w:val="fixed"/>
    <w:sig w:usb0="00000000" w:usb1="09060000" w:usb2="00000010" w:usb3="00000000" w:csb0="00080000" w:csb1="00000000"/>
  </w:font>
  <w:font w:name="Calibri">
    <w:altName w:val="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0"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12BE8" w14:textId="77777777" w:rsidR="001258B8" w:rsidRDefault="001258B8" w:rsidP="00F35E9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14E2A9D" w14:textId="77777777" w:rsidR="001258B8" w:rsidRDefault="001258B8" w:rsidP="00F35E9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934239" w14:textId="6F3D94E9" w:rsidR="001258B8" w:rsidRDefault="001258B8" w:rsidP="00F35E9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B608F">
      <w:rPr>
        <w:rStyle w:val="PageNumber"/>
      </w:rPr>
      <w:t>6</w:t>
    </w:r>
    <w:r>
      <w:rPr>
        <w:rStyle w:val="PageNumber"/>
      </w:rPr>
      <w:fldChar w:fldCharType="end"/>
    </w:r>
  </w:p>
  <w:p w14:paraId="62604345" w14:textId="77777777" w:rsidR="001258B8" w:rsidRDefault="001258B8" w:rsidP="00F35E93">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C5E877" w14:textId="77777777" w:rsidR="001F63F4" w:rsidRDefault="001F63F4">
      <w:pPr>
        <w:spacing w:after="0"/>
      </w:pPr>
      <w:r>
        <w:separator/>
      </w:r>
    </w:p>
  </w:footnote>
  <w:footnote w:type="continuationSeparator" w:id="0">
    <w:p w14:paraId="6BDCF392" w14:textId="77777777" w:rsidR="001F63F4" w:rsidRDefault="001F63F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A1C35A" w14:textId="77777777" w:rsidR="001258B8" w:rsidRDefault="001258B8">
    <w:pPr>
      <w:pStyle w:val="Header"/>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9222"/>
        </w:tabs>
        <w:ind w:left="9222"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50860B7"/>
    <w:multiLevelType w:val="hybridMultilevel"/>
    <w:tmpl w:val="EBE2C2BC"/>
    <w:lvl w:ilvl="0" w:tplc="67EE7A12">
      <w:start w:val="1"/>
      <w:numFmt w:val="bullet"/>
      <w:lvlText w:val=""/>
      <w:lvlJc w:val="left"/>
      <w:pPr>
        <w:ind w:left="420" w:hanging="420"/>
      </w:pPr>
      <w:rPr>
        <w:rFonts w:ascii="Wingdings" w:hAnsi="Wingdings" w:hint="default"/>
      </w:rPr>
    </w:lvl>
    <w:lvl w:ilvl="1" w:tplc="67EE7A12">
      <w:start w:val="1"/>
      <w:numFmt w:val="bullet"/>
      <w:lvlText w:val=""/>
      <w:lvlJc w:val="left"/>
      <w:pPr>
        <w:ind w:left="840" w:hanging="420"/>
      </w:pPr>
      <w:rPr>
        <w:rFonts w:ascii="Wingdings" w:hAnsi="Wingdings" w:hint="default"/>
      </w:rPr>
    </w:lvl>
    <w:lvl w:ilvl="2" w:tplc="67EE7A12">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22"/>
  </w:num>
  <w:num w:numId="3">
    <w:abstractNumId w:val="29"/>
  </w:num>
  <w:num w:numId="4">
    <w:abstractNumId w:val="11"/>
  </w:num>
  <w:num w:numId="5">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2"/>
  </w:num>
  <w:num w:numId="7">
    <w:abstractNumId w:val="32"/>
  </w:num>
  <w:num w:numId="8">
    <w:abstractNumId w:val="21"/>
  </w:num>
  <w:num w:numId="9">
    <w:abstractNumId w:val="10"/>
  </w:num>
  <w:num w:numId="10">
    <w:abstractNumId w:val="6"/>
  </w:num>
  <w:num w:numId="11">
    <w:abstractNumId w:val="25"/>
  </w:num>
  <w:num w:numId="12">
    <w:abstractNumId w:val="24"/>
  </w:num>
  <w:num w:numId="13">
    <w:abstractNumId w:val="7"/>
  </w:num>
  <w:num w:numId="14">
    <w:abstractNumId w:val="37"/>
  </w:num>
  <w:num w:numId="15">
    <w:abstractNumId w:val="26"/>
  </w:num>
  <w:num w:numId="16">
    <w:abstractNumId w:val="5"/>
  </w:num>
  <w:num w:numId="17">
    <w:abstractNumId w:val="3"/>
  </w:num>
  <w:num w:numId="18">
    <w:abstractNumId w:val="30"/>
  </w:num>
  <w:num w:numId="19">
    <w:abstractNumId w:val="28"/>
  </w:num>
  <w:num w:numId="20">
    <w:abstractNumId w:val="36"/>
  </w:num>
  <w:num w:numId="21">
    <w:abstractNumId w:val="14"/>
  </w:num>
  <w:num w:numId="22">
    <w:abstractNumId w:val="0"/>
  </w:num>
  <w:num w:numId="23">
    <w:abstractNumId w:val="27"/>
  </w:num>
  <w:num w:numId="24">
    <w:abstractNumId w:val="38"/>
  </w:num>
  <w:num w:numId="25">
    <w:abstractNumId w:val="16"/>
  </w:num>
  <w:num w:numId="26">
    <w:abstractNumId w:val="23"/>
  </w:num>
  <w:num w:numId="27">
    <w:abstractNumId w:val="19"/>
  </w:num>
  <w:num w:numId="28">
    <w:abstractNumId w:val="18"/>
  </w:num>
  <w:num w:numId="29">
    <w:abstractNumId w:val="13"/>
  </w:num>
  <w:num w:numId="30">
    <w:abstractNumId w:val="4"/>
  </w:num>
  <w:num w:numId="31">
    <w:abstractNumId w:val="39"/>
  </w:num>
  <w:num w:numId="32">
    <w:abstractNumId w:val="34"/>
  </w:num>
  <w:num w:numId="33">
    <w:abstractNumId w:val="8"/>
  </w:num>
  <w:num w:numId="34">
    <w:abstractNumId w:val="40"/>
  </w:num>
  <w:num w:numId="35">
    <w:abstractNumId w:val="15"/>
  </w:num>
  <w:num w:numId="36">
    <w:abstractNumId w:val="35"/>
  </w:num>
  <w:num w:numId="37">
    <w:abstractNumId w:val="12"/>
  </w:num>
  <w:num w:numId="38">
    <w:abstractNumId w:val="31"/>
  </w:num>
  <w:num w:numId="39">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7"/>
  </w:num>
  <w:num w:numId="41">
    <w:abstractNumId w:val="3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49B7"/>
    <w:rsid w:val="00000B06"/>
    <w:rsid w:val="0000201A"/>
    <w:rsid w:val="00002971"/>
    <w:rsid w:val="00002989"/>
    <w:rsid w:val="0000345C"/>
    <w:rsid w:val="00004627"/>
    <w:rsid w:val="000050C2"/>
    <w:rsid w:val="00006623"/>
    <w:rsid w:val="00007600"/>
    <w:rsid w:val="000119D8"/>
    <w:rsid w:val="000137B3"/>
    <w:rsid w:val="0001637A"/>
    <w:rsid w:val="00017F96"/>
    <w:rsid w:val="00020921"/>
    <w:rsid w:val="00021506"/>
    <w:rsid w:val="00023354"/>
    <w:rsid w:val="000242CD"/>
    <w:rsid w:val="0002430F"/>
    <w:rsid w:val="00024961"/>
    <w:rsid w:val="00026FF8"/>
    <w:rsid w:val="000320A0"/>
    <w:rsid w:val="00032CD4"/>
    <w:rsid w:val="000342DD"/>
    <w:rsid w:val="00035DE2"/>
    <w:rsid w:val="00036F49"/>
    <w:rsid w:val="00041286"/>
    <w:rsid w:val="00041E44"/>
    <w:rsid w:val="000423E6"/>
    <w:rsid w:val="000446DC"/>
    <w:rsid w:val="00046D00"/>
    <w:rsid w:val="0005457B"/>
    <w:rsid w:val="000563C3"/>
    <w:rsid w:val="00057D9B"/>
    <w:rsid w:val="00062D5A"/>
    <w:rsid w:val="0006393B"/>
    <w:rsid w:val="0007037D"/>
    <w:rsid w:val="00071512"/>
    <w:rsid w:val="00071E03"/>
    <w:rsid w:val="000729E3"/>
    <w:rsid w:val="000751E6"/>
    <w:rsid w:val="000752C6"/>
    <w:rsid w:val="00076495"/>
    <w:rsid w:val="00076926"/>
    <w:rsid w:val="00076E63"/>
    <w:rsid w:val="00077DAF"/>
    <w:rsid w:val="000843A6"/>
    <w:rsid w:val="000857B6"/>
    <w:rsid w:val="00086323"/>
    <w:rsid w:val="000879E1"/>
    <w:rsid w:val="0009029B"/>
    <w:rsid w:val="00090729"/>
    <w:rsid w:val="000925F5"/>
    <w:rsid w:val="00093C64"/>
    <w:rsid w:val="000A0BC3"/>
    <w:rsid w:val="000A245D"/>
    <w:rsid w:val="000A28EE"/>
    <w:rsid w:val="000A2A1E"/>
    <w:rsid w:val="000A2E53"/>
    <w:rsid w:val="000A3A37"/>
    <w:rsid w:val="000A768A"/>
    <w:rsid w:val="000A78C4"/>
    <w:rsid w:val="000B0CDC"/>
    <w:rsid w:val="000B0F0A"/>
    <w:rsid w:val="000B112B"/>
    <w:rsid w:val="000B3E4C"/>
    <w:rsid w:val="000B440B"/>
    <w:rsid w:val="000B4B74"/>
    <w:rsid w:val="000B4B9C"/>
    <w:rsid w:val="000B75D7"/>
    <w:rsid w:val="000C0FC4"/>
    <w:rsid w:val="000C0FE1"/>
    <w:rsid w:val="000C1E8C"/>
    <w:rsid w:val="000C4766"/>
    <w:rsid w:val="000C79A1"/>
    <w:rsid w:val="000D0626"/>
    <w:rsid w:val="000D1AD5"/>
    <w:rsid w:val="000D2215"/>
    <w:rsid w:val="000D2D67"/>
    <w:rsid w:val="000D4AEF"/>
    <w:rsid w:val="000D7F63"/>
    <w:rsid w:val="000E10E7"/>
    <w:rsid w:val="000E1645"/>
    <w:rsid w:val="000E174A"/>
    <w:rsid w:val="000E1FB6"/>
    <w:rsid w:val="000F0421"/>
    <w:rsid w:val="000F0690"/>
    <w:rsid w:val="000F2061"/>
    <w:rsid w:val="000F37A2"/>
    <w:rsid w:val="000F53A4"/>
    <w:rsid w:val="000F6A21"/>
    <w:rsid w:val="00100734"/>
    <w:rsid w:val="001019D3"/>
    <w:rsid w:val="001025B8"/>
    <w:rsid w:val="00104AFB"/>
    <w:rsid w:val="001055B0"/>
    <w:rsid w:val="00106BBB"/>
    <w:rsid w:val="00107509"/>
    <w:rsid w:val="001137FF"/>
    <w:rsid w:val="0011573E"/>
    <w:rsid w:val="001158A7"/>
    <w:rsid w:val="00117152"/>
    <w:rsid w:val="00117E5D"/>
    <w:rsid w:val="00120B05"/>
    <w:rsid w:val="00122D64"/>
    <w:rsid w:val="00123D1A"/>
    <w:rsid w:val="001258B8"/>
    <w:rsid w:val="00126C9A"/>
    <w:rsid w:val="00126F29"/>
    <w:rsid w:val="00127069"/>
    <w:rsid w:val="001308FF"/>
    <w:rsid w:val="00132F7D"/>
    <w:rsid w:val="00133514"/>
    <w:rsid w:val="00133DC5"/>
    <w:rsid w:val="001368FB"/>
    <w:rsid w:val="00140989"/>
    <w:rsid w:val="001457D7"/>
    <w:rsid w:val="00146280"/>
    <w:rsid w:val="001507B0"/>
    <w:rsid w:val="00150B12"/>
    <w:rsid w:val="0015125D"/>
    <w:rsid w:val="00152186"/>
    <w:rsid w:val="001549FC"/>
    <w:rsid w:val="0015529C"/>
    <w:rsid w:val="00163AED"/>
    <w:rsid w:val="00164E21"/>
    <w:rsid w:val="00167E37"/>
    <w:rsid w:val="001703D6"/>
    <w:rsid w:val="00175E56"/>
    <w:rsid w:val="00177B72"/>
    <w:rsid w:val="001804B6"/>
    <w:rsid w:val="00182EA4"/>
    <w:rsid w:val="0018367A"/>
    <w:rsid w:val="00184CDB"/>
    <w:rsid w:val="00185568"/>
    <w:rsid w:val="0019136A"/>
    <w:rsid w:val="00192097"/>
    <w:rsid w:val="001924A6"/>
    <w:rsid w:val="00193437"/>
    <w:rsid w:val="001953C8"/>
    <w:rsid w:val="001960F5"/>
    <w:rsid w:val="00197148"/>
    <w:rsid w:val="001973D3"/>
    <w:rsid w:val="001A0113"/>
    <w:rsid w:val="001A0CF6"/>
    <w:rsid w:val="001A3DDF"/>
    <w:rsid w:val="001C2722"/>
    <w:rsid w:val="001C6C26"/>
    <w:rsid w:val="001C6C71"/>
    <w:rsid w:val="001C764D"/>
    <w:rsid w:val="001C7FB1"/>
    <w:rsid w:val="001D070F"/>
    <w:rsid w:val="001D35AE"/>
    <w:rsid w:val="001D4EED"/>
    <w:rsid w:val="001D64C0"/>
    <w:rsid w:val="001D6C92"/>
    <w:rsid w:val="001D764F"/>
    <w:rsid w:val="001E1DE3"/>
    <w:rsid w:val="001E760B"/>
    <w:rsid w:val="001F17BD"/>
    <w:rsid w:val="001F182C"/>
    <w:rsid w:val="001F463A"/>
    <w:rsid w:val="001F4BD5"/>
    <w:rsid w:val="001F589B"/>
    <w:rsid w:val="001F63F4"/>
    <w:rsid w:val="00201A86"/>
    <w:rsid w:val="00204AB7"/>
    <w:rsid w:val="002100D2"/>
    <w:rsid w:val="00210BC8"/>
    <w:rsid w:val="00211CF4"/>
    <w:rsid w:val="002132EA"/>
    <w:rsid w:val="002134D4"/>
    <w:rsid w:val="0021476F"/>
    <w:rsid w:val="00215761"/>
    <w:rsid w:val="00220985"/>
    <w:rsid w:val="00220C94"/>
    <w:rsid w:val="00222098"/>
    <w:rsid w:val="00222AA5"/>
    <w:rsid w:val="0022396C"/>
    <w:rsid w:val="002243CD"/>
    <w:rsid w:val="00230683"/>
    <w:rsid w:val="00230CCF"/>
    <w:rsid w:val="00235839"/>
    <w:rsid w:val="00235F6F"/>
    <w:rsid w:val="00237232"/>
    <w:rsid w:val="002402A2"/>
    <w:rsid w:val="0024157D"/>
    <w:rsid w:val="00241BA2"/>
    <w:rsid w:val="00246A78"/>
    <w:rsid w:val="002502E9"/>
    <w:rsid w:val="00250BEB"/>
    <w:rsid w:val="0025247D"/>
    <w:rsid w:val="00252622"/>
    <w:rsid w:val="0025567F"/>
    <w:rsid w:val="002624B3"/>
    <w:rsid w:val="00262FD4"/>
    <w:rsid w:val="00264FD3"/>
    <w:rsid w:val="00267083"/>
    <w:rsid w:val="00267B3C"/>
    <w:rsid w:val="002714B1"/>
    <w:rsid w:val="00273676"/>
    <w:rsid w:val="0027516A"/>
    <w:rsid w:val="00275411"/>
    <w:rsid w:val="002766ED"/>
    <w:rsid w:val="00282D87"/>
    <w:rsid w:val="002832B3"/>
    <w:rsid w:val="00283C41"/>
    <w:rsid w:val="00286482"/>
    <w:rsid w:val="002959FB"/>
    <w:rsid w:val="00296DAB"/>
    <w:rsid w:val="0029726E"/>
    <w:rsid w:val="002A0088"/>
    <w:rsid w:val="002A2074"/>
    <w:rsid w:val="002A3844"/>
    <w:rsid w:val="002A51CF"/>
    <w:rsid w:val="002A72C3"/>
    <w:rsid w:val="002B12E8"/>
    <w:rsid w:val="002B3951"/>
    <w:rsid w:val="002B4A60"/>
    <w:rsid w:val="002B4E9A"/>
    <w:rsid w:val="002B62A1"/>
    <w:rsid w:val="002C1F2D"/>
    <w:rsid w:val="002C1FCD"/>
    <w:rsid w:val="002C3B50"/>
    <w:rsid w:val="002C3B9A"/>
    <w:rsid w:val="002C6FC4"/>
    <w:rsid w:val="002D050B"/>
    <w:rsid w:val="002D137F"/>
    <w:rsid w:val="002D3D46"/>
    <w:rsid w:val="002D5E08"/>
    <w:rsid w:val="002D68C7"/>
    <w:rsid w:val="002D7B30"/>
    <w:rsid w:val="002E5586"/>
    <w:rsid w:val="002E6690"/>
    <w:rsid w:val="002E6944"/>
    <w:rsid w:val="002E7385"/>
    <w:rsid w:val="002F21CA"/>
    <w:rsid w:val="002F35EB"/>
    <w:rsid w:val="002F4225"/>
    <w:rsid w:val="002F4239"/>
    <w:rsid w:val="002F5237"/>
    <w:rsid w:val="002F584E"/>
    <w:rsid w:val="003015F8"/>
    <w:rsid w:val="0030252C"/>
    <w:rsid w:val="00306302"/>
    <w:rsid w:val="00307F2B"/>
    <w:rsid w:val="00311533"/>
    <w:rsid w:val="00315C62"/>
    <w:rsid w:val="0031680D"/>
    <w:rsid w:val="00316AA9"/>
    <w:rsid w:val="0031755C"/>
    <w:rsid w:val="00322AC9"/>
    <w:rsid w:val="003237A9"/>
    <w:rsid w:val="00324C29"/>
    <w:rsid w:val="00325068"/>
    <w:rsid w:val="003260D2"/>
    <w:rsid w:val="00330C2C"/>
    <w:rsid w:val="00330E46"/>
    <w:rsid w:val="00334654"/>
    <w:rsid w:val="00340420"/>
    <w:rsid w:val="003404B6"/>
    <w:rsid w:val="003408C6"/>
    <w:rsid w:val="003427A9"/>
    <w:rsid w:val="00343D91"/>
    <w:rsid w:val="00343E63"/>
    <w:rsid w:val="003440BC"/>
    <w:rsid w:val="003446E7"/>
    <w:rsid w:val="00344D5E"/>
    <w:rsid w:val="00350DA8"/>
    <w:rsid w:val="003517A0"/>
    <w:rsid w:val="003526CB"/>
    <w:rsid w:val="00354192"/>
    <w:rsid w:val="003557CF"/>
    <w:rsid w:val="0035754F"/>
    <w:rsid w:val="00360313"/>
    <w:rsid w:val="00360B3D"/>
    <w:rsid w:val="003610EF"/>
    <w:rsid w:val="00363ABC"/>
    <w:rsid w:val="00366E2A"/>
    <w:rsid w:val="003708BF"/>
    <w:rsid w:val="003744F4"/>
    <w:rsid w:val="003777FD"/>
    <w:rsid w:val="00380A68"/>
    <w:rsid w:val="00380DF8"/>
    <w:rsid w:val="0038321B"/>
    <w:rsid w:val="003906A1"/>
    <w:rsid w:val="0039480F"/>
    <w:rsid w:val="00397E2E"/>
    <w:rsid w:val="003A1384"/>
    <w:rsid w:val="003A3E66"/>
    <w:rsid w:val="003A5EEC"/>
    <w:rsid w:val="003B23A0"/>
    <w:rsid w:val="003B4A69"/>
    <w:rsid w:val="003B70A0"/>
    <w:rsid w:val="003C0ED8"/>
    <w:rsid w:val="003C1325"/>
    <w:rsid w:val="003C165A"/>
    <w:rsid w:val="003C2E99"/>
    <w:rsid w:val="003C5323"/>
    <w:rsid w:val="003D0443"/>
    <w:rsid w:val="003D315C"/>
    <w:rsid w:val="003D550F"/>
    <w:rsid w:val="003D5883"/>
    <w:rsid w:val="003D5AA0"/>
    <w:rsid w:val="003D5DBD"/>
    <w:rsid w:val="003D631D"/>
    <w:rsid w:val="003E13CD"/>
    <w:rsid w:val="003E4EED"/>
    <w:rsid w:val="003E6723"/>
    <w:rsid w:val="003E6E51"/>
    <w:rsid w:val="003F06BB"/>
    <w:rsid w:val="003F0DDA"/>
    <w:rsid w:val="003F1212"/>
    <w:rsid w:val="003F47AC"/>
    <w:rsid w:val="003F4E27"/>
    <w:rsid w:val="003F574A"/>
    <w:rsid w:val="003F74F1"/>
    <w:rsid w:val="00403C38"/>
    <w:rsid w:val="00405D61"/>
    <w:rsid w:val="004068C2"/>
    <w:rsid w:val="00407642"/>
    <w:rsid w:val="00413A68"/>
    <w:rsid w:val="00413C15"/>
    <w:rsid w:val="004140FD"/>
    <w:rsid w:val="004141A0"/>
    <w:rsid w:val="00414977"/>
    <w:rsid w:val="004156C5"/>
    <w:rsid w:val="00415EAF"/>
    <w:rsid w:val="00416210"/>
    <w:rsid w:val="00421614"/>
    <w:rsid w:val="00424394"/>
    <w:rsid w:val="00425275"/>
    <w:rsid w:val="004254A9"/>
    <w:rsid w:val="00426C7E"/>
    <w:rsid w:val="00431573"/>
    <w:rsid w:val="00431605"/>
    <w:rsid w:val="00431E87"/>
    <w:rsid w:val="00432873"/>
    <w:rsid w:val="00435627"/>
    <w:rsid w:val="00437F93"/>
    <w:rsid w:val="00440D29"/>
    <w:rsid w:val="00441F3E"/>
    <w:rsid w:val="0044211A"/>
    <w:rsid w:val="00447521"/>
    <w:rsid w:val="00450B19"/>
    <w:rsid w:val="00451D38"/>
    <w:rsid w:val="004557A3"/>
    <w:rsid w:val="00455B7B"/>
    <w:rsid w:val="00456C8E"/>
    <w:rsid w:val="00460FB5"/>
    <w:rsid w:val="0046127E"/>
    <w:rsid w:val="004613EA"/>
    <w:rsid w:val="00464B6E"/>
    <w:rsid w:val="00471D43"/>
    <w:rsid w:val="0047414B"/>
    <w:rsid w:val="00475477"/>
    <w:rsid w:val="00476ADF"/>
    <w:rsid w:val="00481BC2"/>
    <w:rsid w:val="00483447"/>
    <w:rsid w:val="00484615"/>
    <w:rsid w:val="004861DC"/>
    <w:rsid w:val="00487255"/>
    <w:rsid w:val="0049088F"/>
    <w:rsid w:val="00493041"/>
    <w:rsid w:val="00493C19"/>
    <w:rsid w:val="0049448C"/>
    <w:rsid w:val="0049492A"/>
    <w:rsid w:val="00496053"/>
    <w:rsid w:val="004967EF"/>
    <w:rsid w:val="004A0F0E"/>
    <w:rsid w:val="004A1BDC"/>
    <w:rsid w:val="004A3188"/>
    <w:rsid w:val="004A4501"/>
    <w:rsid w:val="004A4B5C"/>
    <w:rsid w:val="004A4D49"/>
    <w:rsid w:val="004A787C"/>
    <w:rsid w:val="004B21EF"/>
    <w:rsid w:val="004B2E40"/>
    <w:rsid w:val="004B3456"/>
    <w:rsid w:val="004B3979"/>
    <w:rsid w:val="004B51EA"/>
    <w:rsid w:val="004C0BB2"/>
    <w:rsid w:val="004C0C38"/>
    <w:rsid w:val="004C2058"/>
    <w:rsid w:val="004C2472"/>
    <w:rsid w:val="004C349E"/>
    <w:rsid w:val="004D1224"/>
    <w:rsid w:val="004D1BD0"/>
    <w:rsid w:val="004D2031"/>
    <w:rsid w:val="004D3EA6"/>
    <w:rsid w:val="004D7375"/>
    <w:rsid w:val="004E19ED"/>
    <w:rsid w:val="004E3643"/>
    <w:rsid w:val="004E4510"/>
    <w:rsid w:val="004F19C1"/>
    <w:rsid w:val="004F3A81"/>
    <w:rsid w:val="004F4243"/>
    <w:rsid w:val="004F4602"/>
    <w:rsid w:val="004F64A1"/>
    <w:rsid w:val="004F6D33"/>
    <w:rsid w:val="00500E96"/>
    <w:rsid w:val="0050318A"/>
    <w:rsid w:val="00503A18"/>
    <w:rsid w:val="00510BDD"/>
    <w:rsid w:val="0051139D"/>
    <w:rsid w:val="00511B51"/>
    <w:rsid w:val="00521BA3"/>
    <w:rsid w:val="00523E59"/>
    <w:rsid w:val="005245D6"/>
    <w:rsid w:val="00524BF3"/>
    <w:rsid w:val="00524FFA"/>
    <w:rsid w:val="0052771A"/>
    <w:rsid w:val="00527EB5"/>
    <w:rsid w:val="00531F46"/>
    <w:rsid w:val="005334E8"/>
    <w:rsid w:val="00533D70"/>
    <w:rsid w:val="005367BD"/>
    <w:rsid w:val="0053790F"/>
    <w:rsid w:val="005410BA"/>
    <w:rsid w:val="00544A3B"/>
    <w:rsid w:val="00544DB1"/>
    <w:rsid w:val="005478ED"/>
    <w:rsid w:val="00550558"/>
    <w:rsid w:val="00551CA9"/>
    <w:rsid w:val="0055446A"/>
    <w:rsid w:val="005545CC"/>
    <w:rsid w:val="005604A5"/>
    <w:rsid w:val="00560603"/>
    <w:rsid w:val="00560892"/>
    <w:rsid w:val="0056474A"/>
    <w:rsid w:val="00564E29"/>
    <w:rsid w:val="00565A47"/>
    <w:rsid w:val="005675D6"/>
    <w:rsid w:val="00570E0A"/>
    <w:rsid w:val="0057179B"/>
    <w:rsid w:val="00571EED"/>
    <w:rsid w:val="00572037"/>
    <w:rsid w:val="005733EC"/>
    <w:rsid w:val="00574D1D"/>
    <w:rsid w:val="005758E5"/>
    <w:rsid w:val="005820E6"/>
    <w:rsid w:val="0058409D"/>
    <w:rsid w:val="00590D2B"/>
    <w:rsid w:val="00591744"/>
    <w:rsid w:val="0059226A"/>
    <w:rsid w:val="00593332"/>
    <w:rsid w:val="00595696"/>
    <w:rsid w:val="005960BD"/>
    <w:rsid w:val="005A242E"/>
    <w:rsid w:val="005A2FBD"/>
    <w:rsid w:val="005A3851"/>
    <w:rsid w:val="005A3D27"/>
    <w:rsid w:val="005A3DBB"/>
    <w:rsid w:val="005A44D5"/>
    <w:rsid w:val="005A6020"/>
    <w:rsid w:val="005A63AE"/>
    <w:rsid w:val="005A751A"/>
    <w:rsid w:val="005B240F"/>
    <w:rsid w:val="005C3B28"/>
    <w:rsid w:val="005C3C1A"/>
    <w:rsid w:val="005C422A"/>
    <w:rsid w:val="005C54A8"/>
    <w:rsid w:val="005C550D"/>
    <w:rsid w:val="005D12A5"/>
    <w:rsid w:val="005D1E9B"/>
    <w:rsid w:val="005D2574"/>
    <w:rsid w:val="005D280D"/>
    <w:rsid w:val="005D4982"/>
    <w:rsid w:val="005D51DD"/>
    <w:rsid w:val="005D59F0"/>
    <w:rsid w:val="005D7268"/>
    <w:rsid w:val="005E1697"/>
    <w:rsid w:val="005E3991"/>
    <w:rsid w:val="005E3F73"/>
    <w:rsid w:val="005F0100"/>
    <w:rsid w:val="005F036A"/>
    <w:rsid w:val="005F04AD"/>
    <w:rsid w:val="005F0CE7"/>
    <w:rsid w:val="005F29C5"/>
    <w:rsid w:val="005F2F49"/>
    <w:rsid w:val="005F660C"/>
    <w:rsid w:val="00600DF6"/>
    <w:rsid w:val="00600F04"/>
    <w:rsid w:val="006018B8"/>
    <w:rsid w:val="00601E6D"/>
    <w:rsid w:val="00602068"/>
    <w:rsid w:val="00604CD6"/>
    <w:rsid w:val="00605568"/>
    <w:rsid w:val="006063AB"/>
    <w:rsid w:val="00606918"/>
    <w:rsid w:val="00607C1E"/>
    <w:rsid w:val="00607E92"/>
    <w:rsid w:val="00614C6D"/>
    <w:rsid w:val="006171A6"/>
    <w:rsid w:val="00617C62"/>
    <w:rsid w:val="00622CCB"/>
    <w:rsid w:val="006235F2"/>
    <w:rsid w:val="00623CC1"/>
    <w:rsid w:val="00624F6D"/>
    <w:rsid w:val="006270BE"/>
    <w:rsid w:val="00627358"/>
    <w:rsid w:val="0063371C"/>
    <w:rsid w:val="00634FAA"/>
    <w:rsid w:val="00635BD0"/>
    <w:rsid w:val="00635E79"/>
    <w:rsid w:val="00637712"/>
    <w:rsid w:val="00640A57"/>
    <w:rsid w:val="006412FB"/>
    <w:rsid w:val="00641368"/>
    <w:rsid w:val="00642A91"/>
    <w:rsid w:val="006432CD"/>
    <w:rsid w:val="00644A67"/>
    <w:rsid w:val="006467B6"/>
    <w:rsid w:val="006505AA"/>
    <w:rsid w:val="0065178F"/>
    <w:rsid w:val="00653E71"/>
    <w:rsid w:val="006540B0"/>
    <w:rsid w:val="00661CE3"/>
    <w:rsid w:val="00664E81"/>
    <w:rsid w:val="0066637D"/>
    <w:rsid w:val="00666913"/>
    <w:rsid w:val="00666E97"/>
    <w:rsid w:val="006676F8"/>
    <w:rsid w:val="00667BBF"/>
    <w:rsid w:val="00671DA3"/>
    <w:rsid w:val="00674921"/>
    <w:rsid w:val="00676A41"/>
    <w:rsid w:val="00676D4B"/>
    <w:rsid w:val="00680B5D"/>
    <w:rsid w:val="00680F39"/>
    <w:rsid w:val="00681127"/>
    <w:rsid w:val="0068167B"/>
    <w:rsid w:val="006826C7"/>
    <w:rsid w:val="00685A92"/>
    <w:rsid w:val="00692C5C"/>
    <w:rsid w:val="00693632"/>
    <w:rsid w:val="00694D0E"/>
    <w:rsid w:val="0069506D"/>
    <w:rsid w:val="0069545F"/>
    <w:rsid w:val="00696F7D"/>
    <w:rsid w:val="006A144C"/>
    <w:rsid w:val="006A5812"/>
    <w:rsid w:val="006B1833"/>
    <w:rsid w:val="006B38E9"/>
    <w:rsid w:val="006B43F3"/>
    <w:rsid w:val="006B5076"/>
    <w:rsid w:val="006B519D"/>
    <w:rsid w:val="006B6062"/>
    <w:rsid w:val="006B6DA9"/>
    <w:rsid w:val="006C01AC"/>
    <w:rsid w:val="006C20E2"/>
    <w:rsid w:val="006C48B3"/>
    <w:rsid w:val="006C60C5"/>
    <w:rsid w:val="006D0084"/>
    <w:rsid w:val="006D03EE"/>
    <w:rsid w:val="006D69BB"/>
    <w:rsid w:val="006D6AFB"/>
    <w:rsid w:val="006D6CF4"/>
    <w:rsid w:val="006E2595"/>
    <w:rsid w:val="006E367F"/>
    <w:rsid w:val="006E3DE2"/>
    <w:rsid w:val="006E449B"/>
    <w:rsid w:val="006E4541"/>
    <w:rsid w:val="006E4FC3"/>
    <w:rsid w:val="006E667E"/>
    <w:rsid w:val="006E6AF6"/>
    <w:rsid w:val="006F4516"/>
    <w:rsid w:val="006F47C1"/>
    <w:rsid w:val="006F55FD"/>
    <w:rsid w:val="006F7A4E"/>
    <w:rsid w:val="006F7AEF"/>
    <w:rsid w:val="00701C4F"/>
    <w:rsid w:val="0070292E"/>
    <w:rsid w:val="007050ED"/>
    <w:rsid w:val="00705A71"/>
    <w:rsid w:val="007073D8"/>
    <w:rsid w:val="0071198C"/>
    <w:rsid w:val="007131F7"/>
    <w:rsid w:val="0071378F"/>
    <w:rsid w:val="007151BD"/>
    <w:rsid w:val="00717ED3"/>
    <w:rsid w:val="007200EC"/>
    <w:rsid w:val="00722542"/>
    <w:rsid w:val="00723869"/>
    <w:rsid w:val="0072567B"/>
    <w:rsid w:val="00733C05"/>
    <w:rsid w:val="00734795"/>
    <w:rsid w:val="007375FD"/>
    <w:rsid w:val="00741702"/>
    <w:rsid w:val="00741D23"/>
    <w:rsid w:val="00743860"/>
    <w:rsid w:val="007464E1"/>
    <w:rsid w:val="00750096"/>
    <w:rsid w:val="007526D1"/>
    <w:rsid w:val="00755BA1"/>
    <w:rsid w:val="0075746C"/>
    <w:rsid w:val="00757CC8"/>
    <w:rsid w:val="00760154"/>
    <w:rsid w:val="00762445"/>
    <w:rsid w:val="00762664"/>
    <w:rsid w:val="0076286D"/>
    <w:rsid w:val="007628FC"/>
    <w:rsid w:val="007637AA"/>
    <w:rsid w:val="00767209"/>
    <w:rsid w:val="007676D4"/>
    <w:rsid w:val="0076781F"/>
    <w:rsid w:val="00772C8A"/>
    <w:rsid w:val="00773718"/>
    <w:rsid w:val="007758E8"/>
    <w:rsid w:val="00780790"/>
    <w:rsid w:val="007828F8"/>
    <w:rsid w:val="00782F59"/>
    <w:rsid w:val="00783DB5"/>
    <w:rsid w:val="00784DCF"/>
    <w:rsid w:val="007867AB"/>
    <w:rsid w:val="00787212"/>
    <w:rsid w:val="00787273"/>
    <w:rsid w:val="00787A75"/>
    <w:rsid w:val="00794F66"/>
    <w:rsid w:val="0079571B"/>
    <w:rsid w:val="0079598D"/>
    <w:rsid w:val="007A096D"/>
    <w:rsid w:val="007A2BDB"/>
    <w:rsid w:val="007A4D0C"/>
    <w:rsid w:val="007A65DA"/>
    <w:rsid w:val="007B05E0"/>
    <w:rsid w:val="007B1815"/>
    <w:rsid w:val="007B188D"/>
    <w:rsid w:val="007B1A14"/>
    <w:rsid w:val="007B235F"/>
    <w:rsid w:val="007B2DF8"/>
    <w:rsid w:val="007B2E03"/>
    <w:rsid w:val="007B2EA0"/>
    <w:rsid w:val="007B30C1"/>
    <w:rsid w:val="007B37DD"/>
    <w:rsid w:val="007B3E8A"/>
    <w:rsid w:val="007B4531"/>
    <w:rsid w:val="007B4810"/>
    <w:rsid w:val="007B5EC1"/>
    <w:rsid w:val="007B6C93"/>
    <w:rsid w:val="007B72FD"/>
    <w:rsid w:val="007C076B"/>
    <w:rsid w:val="007C0813"/>
    <w:rsid w:val="007C5869"/>
    <w:rsid w:val="007C6189"/>
    <w:rsid w:val="007C6C5B"/>
    <w:rsid w:val="007C7E37"/>
    <w:rsid w:val="007D0208"/>
    <w:rsid w:val="007D032D"/>
    <w:rsid w:val="007D0449"/>
    <w:rsid w:val="007D0AAB"/>
    <w:rsid w:val="007D31EB"/>
    <w:rsid w:val="007D5140"/>
    <w:rsid w:val="007D5B5A"/>
    <w:rsid w:val="007D6847"/>
    <w:rsid w:val="007D723A"/>
    <w:rsid w:val="007E1694"/>
    <w:rsid w:val="007E2F58"/>
    <w:rsid w:val="007E3A58"/>
    <w:rsid w:val="007E3CAA"/>
    <w:rsid w:val="007E58AA"/>
    <w:rsid w:val="007F39C0"/>
    <w:rsid w:val="007F3DBC"/>
    <w:rsid w:val="007F40EC"/>
    <w:rsid w:val="007F5325"/>
    <w:rsid w:val="007F63CF"/>
    <w:rsid w:val="0080108B"/>
    <w:rsid w:val="008025D0"/>
    <w:rsid w:val="00803C1A"/>
    <w:rsid w:val="0080470C"/>
    <w:rsid w:val="00805F14"/>
    <w:rsid w:val="00806F2F"/>
    <w:rsid w:val="00807210"/>
    <w:rsid w:val="008073DE"/>
    <w:rsid w:val="00814220"/>
    <w:rsid w:val="00822070"/>
    <w:rsid w:val="0082282E"/>
    <w:rsid w:val="00823B09"/>
    <w:rsid w:val="00824B6D"/>
    <w:rsid w:val="00824CD1"/>
    <w:rsid w:val="00825219"/>
    <w:rsid w:val="00826DD5"/>
    <w:rsid w:val="00826EF8"/>
    <w:rsid w:val="0082786E"/>
    <w:rsid w:val="00827914"/>
    <w:rsid w:val="00833B41"/>
    <w:rsid w:val="008368A2"/>
    <w:rsid w:val="0084004C"/>
    <w:rsid w:val="00840A1A"/>
    <w:rsid w:val="00841313"/>
    <w:rsid w:val="008420D3"/>
    <w:rsid w:val="00844EFB"/>
    <w:rsid w:val="00844FF4"/>
    <w:rsid w:val="00846F22"/>
    <w:rsid w:val="00850838"/>
    <w:rsid w:val="00850E9A"/>
    <w:rsid w:val="008510F1"/>
    <w:rsid w:val="008514E6"/>
    <w:rsid w:val="008516D3"/>
    <w:rsid w:val="00854BB5"/>
    <w:rsid w:val="00854F0E"/>
    <w:rsid w:val="00857C74"/>
    <w:rsid w:val="0086127A"/>
    <w:rsid w:val="0086295A"/>
    <w:rsid w:val="0086393A"/>
    <w:rsid w:val="008653DA"/>
    <w:rsid w:val="00865B0F"/>
    <w:rsid w:val="00865C4F"/>
    <w:rsid w:val="00865FA4"/>
    <w:rsid w:val="00866275"/>
    <w:rsid w:val="008707A1"/>
    <w:rsid w:val="0087123A"/>
    <w:rsid w:val="00871A14"/>
    <w:rsid w:val="00874EF1"/>
    <w:rsid w:val="00881717"/>
    <w:rsid w:val="0088217D"/>
    <w:rsid w:val="00883037"/>
    <w:rsid w:val="00883A43"/>
    <w:rsid w:val="00890C6B"/>
    <w:rsid w:val="00891DF4"/>
    <w:rsid w:val="00893367"/>
    <w:rsid w:val="00894A8E"/>
    <w:rsid w:val="008A06AC"/>
    <w:rsid w:val="008A23BA"/>
    <w:rsid w:val="008A4141"/>
    <w:rsid w:val="008A67DC"/>
    <w:rsid w:val="008A6F85"/>
    <w:rsid w:val="008B15A9"/>
    <w:rsid w:val="008B3D8B"/>
    <w:rsid w:val="008B48EE"/>
    <w:rsid w:val="008B6CA7"/>
    <w:rsid w:val="008B6D17"/>
    <w:rsid w:val="008B7025"/>
    <w:rsid w:val="008C370F"/>
    <w:rsid w:val="008C48C5"/>
    <w:rsid w:val="008C7D65"/>
    <w:rsid w:val="008C7F7D"/>
    <w:rsid w:val="008D309C"/>
    <w:rsid w:val="008D383D"/>
    <w:rsid w:val="008D4559"/>
    <w:rsid w:val="008D507E"/>
    <w:rsid w:val="008D6679"/>
    <w:rsid w:val="008E12BC"/>
    <w:rsid w:val="008E3A4E"/>
    <w:rsid w:val="008E3A98"/>
    <w:rsid w:val="008E5098"/>
    <w:rsid w:val="008E5C7B"/>
    <w:rsid w:val="008F09E6"/>
    <w:rsid w:val="008F0A22"/>
    <w:rsid w:val="008F125E"/>
    <w:rsid w:val="008F1A88"/>
    <w:rsid w:val="008F3090"/>
    <w:rsid w:val="008F39A7"/>
    <w:rsid w:val="008F3E98"/>
    <w:rsid w:val="008F619B"/>
    <w:rsid w:val="008F74E7"/>
    <w:rsid w:val="00900488"/>
    <w:rsid w:val="00900890"/>
    <w:rsid w:val="00902667"/>
    <w:rsid w:val="00903040"/>
    <w:rsid w:val="00904561"/>
    <w:rsid w:val="00910821"/>
    <w:rsid w:val="00910C74"/>
    <w:rsid w:val="009133C7"/>
    <w:rsid w:val="00913641"/>
    <w:rsid w:val="00914AFE"/>
    <w:rsid w:val="009214EC"/>
    <w:rsid w:val="00921F3A"/>
    <w:rsid w:val="00925246"/>
    <w:rsid w:val="00926A4C"/>
    <w:rsid w:val="00927A6D"/>
    <w:rsid w:val="00934823"/>
    <w:rsid w:val="00934D64"/>
    <w:rsid w:val="00936481"/>
    <w:rsid w:val="00936753"/>
    <w:rsid w:val="0094020B"/>
    <w:rsid w:val="0094084B"/>
    <w:rsid w:val="00942F0F"/>
    <w:rsid w:val="00943195"/>
    <w:rsid w:val="00944086"/>
    <w:rsid w:val="0095237C"/>
    <w:rsid w:val="00952943"/>
    <w:rsid w:val="009531E5"/>
    <w:rsid w:val="0095419C"/>
    <w:rsid w:val="00954FC5"/>
    <w:rsid w:val="00960BF1"/>
    <w:rsid w:val="00960FCE"/>
    <w:rsid w:val="009619D3"/>
    <w:rsid w:val="009622A6"/>
    <w:rsid w:val="00964AB0"/>
    <w:rsid w:val="00965085"/>
    <w:rsid w:val="009659E0"/>
    <w:rsid w:val="00965FEC"/>
    <w:rsid w:val="00966C59"/>
    <w:rsid w:val="00971470"/>
    <w:rsid w:val="00972C0B"/>
    <w:rsid w:val="009743BD"/>
    <w:rsid w:val="00974968"/>
    <w:rsid w:val="00975FDE"/>
    <w:rsid w:val="00981CA0"/>
    <w:rsid w:val="0098202E"/>
    <w:rsid w:val="009842DA"/>
    <w:rsid w:val="00984A36"/>
    <w:rsid w:val="009867B2"/>
    <w:rsid w:val="00986847"/>
    <w:rsid w:val="009876CA"/>
    <w:rsid w:val="00987CA3"/>
    <w:rsid w:val="00990850"/>
    <w:rsid w:val="00991615"/>
    <w:rsid w:val="00991804"/>
    <w:rsid w:val="00992D25"/>
    <w:rsid w:val="00994D47"/>
    <w:rsid w:val="009952CD"/>
    <w:rsid w:val="00995558"/>
    <w:rsid w:val="0099668C"/>
    <w:rsid w:val="009A1872"/>
    <w:rsid w:val="009A241F"/>
    <w:rsid w:val="009A49B7"/>
    <w:rsid w:val="009A503D"/>
    <w:rsid w:val="009A7D19"/>
    <w:rsid w:val="009B04C2"/>
    <w:rsid w:val="009B247B"/>
    <w:rsid w:val="009B34BF"/>
    <w:rsid w:val="009B3BB3"/>
    <w:rsid w:val="009B3DB6"/>
    <w:rsid w:val="009B5684"/>
    <w:rsid w:val="009B57FE"/>
    <w:rsid w:val="009B60E0"/>
    <w:rsid w:val="009C09F7"/>
    <w:rsid w:val="009C3133"/>
    <w:rsid w:val="009C435C"/>
    <w:rsid w:val="009C56BF"/>
    <w:rsid w:val="009C6F10"/>
    <w:rsid w:val="009D0F0B"/>
    <w:rsid w:val="009D5830"/>
    <w:rsid w:val="009D6FBF"/>
    <w:rsid w:val="009E04CD"/>
    <w:rsid w:val="009E3CA0"/>
    <w:rsid w:val="009E414F"/>
    <w:rsid w:val="009E4640"/>
    <w:rsid w:val="009E6501"/>
    <w:rsid w:val="009E71C7"/>
    <w:rsid w:val="009F01AA"/>
    <w:rsid w:val="009F051D"/>
    <w:rsid w:val="009F2CC5"/>
    <w:rsid w:val="009F514C"/>
    <w:rsid w:val="009F56B6"/>
    <w:rsid w:val="009F5CDA"/>
    <w:rsid w:val="009F5D7F"/>
    <w:rsid w:val="009F65C4"/>
    <w:rsid w:val="009F66F6"/>
    <w:rsid w:val="00A02AF0"/>
    <w:rsid w:val="00A04B52"/>
    <w:rsid w:val="00A056DF"/>
    <w:rsid w:val="00A07DC7"/>
    <w:rsid w:val="00A1050E"/>
    <w:rsid w:val="00A11E73"/>
    <w:rsid w:val="00A142C3"/>
    <w:rsid w:val="00A14683"/>
    <w:rsid w:val="00A17F68"/>
    <w:rsid w:val="00A20453"/>
    <w:rsid w:val="00A21AF4"/>
    <w:rsid w:val="00A252E3"/>
    <w:rsid w:val="00A30383"/>
    <w:rsid w:val="00A34AC5"/>
    <w:rsid w:val="00A34AFF"/>
    <w:rsid w:val="00A36087"/>
    <w:rsid w:val="00A43E06"/>
    <w:rsid w:val="00A4425C"/>
    <w:rsid w:val="00A45B61"/>
    <w:rsid w:val="00A45DCA"/>
    <w:rsid w:val="00A4771E"/>
    <w:rsid w:val="00A47BBC"/>
    <w:rsid w:val="00A47C8B"/>
    <w:rsid w:val="00A51803"/>
    <w:rsid w:val="00A53484"/>
    <w:rsid w:val="00A55630"/>
    <w:rsid w:val="00A56BEA"/>
    <w:rsid w:val="00A57E35"/>
    <w:rsid w:val="00A610A0"/>
    <w:rsid w:val="00A6499A"/>
    <w:rsid w:val="00A64FA2"/>
    <w:rsid w:val="00A65206"/>
    <w:rsid w:val="00A73FE1"/>
    <w:rsid w:val="00A75F32"/>
    <w:rsid w:val="00A8003F"/>
    <w:rsid w:val="00A82E5F"/>
    <w:rsid w:val="00A85353"/>
    <w:rsid w:val="00A85486"/>
    <w:rsid w:val="00A903D1"/>
    <w:rsid w:val="00A9365E"/>
    <w:rsid w:val="00A93A21"/>
    <w:rsid w:val="00A94328"/>
    <w:rsid w:val="00A954E0"/>
    <w:rsid w:val="00A975BE"/>
    <w:rsid w:val="00AA172C"/>
    <w:rsid w:val="00AA2876"/>
    <w:rsid w:val="00AA37ED"/>
    <w:rsid w:val="00AA44B7"/>
    <w:rsid w:val="00AB385A"/>
    <w:rsid w:val="00AB3C5B"/>
    <w:rsid w:val="00AB45F4"/>
    <w:rsid w:val="00AB5FB1"/>
    <w:rsid w:val="00AB65FF"/>
    <w:rsid w:val="00AC145A"/>
    <w:rsid w:val="00AC26BB"/>
    <w:rsid w:val="00AC29EF"/>
    <w:rsid w:val="00AC2EB8"/>
    <w:rsid w:val="00AC52F5"/>
    <w:rsid w:val="00AC6DE4"/>
    <w:rsid w:val="00AD040A"/>
    <w:rsid w:val="00AD1912"/>
    <w:rsid w:val="00AD1B84"/>
    <w:rsid w:val="00AD3492"/>
    <w:rsid w:val="00AD3C42"/>
    <w:rsid w:val="00AD45FC"/>
    <w:rsid w:val="00AE0210"/>
    <w:rsid w:val="00AE0B4C"/>
    <w:rsid w:val="00AE1B95"/>
    <w:rsid w:val="00AE22E7"/>
    <w:rsid w:val="00AE2D11"/>
    <w:rsid w:val="00AE4CB5"/>
    <w:rsid w:val="00AE54C4"/>
    <w:rsid w:val="00AE61A5"/>
    <w:rsid w:val="00AE68F9"/>
    <w:rsid w:val="00AE6919"/>
    <w:rsid w:val="00AE6FB5"/>
    <w:rsid w:val="00AE755A"/>
    <w:rsid w:val="00AE760B"/>
    <w:rsid w:val="00AF1EA6"/>
    <w:rsid w:val="00AF2504"/>
    <w:rsid w:val="00B00A06"/>
    <w:rsid w:val="00B00A4A"/>
    <w:rsid w:val="00B03F02"/>
    <w:rsid w:val="00B04B6B"/>
    <w:rsid w:val="00B06648"/>
    <w:rsid w:val="00B075E5"/>
    <w:rsid w:val="00B110E4"/>
    <w:rsid w:val="00B1148F"/>
    <w:rsid w:val="00B11A1D"/>
    <w:rsid w:val="00B12FC5"/>
    <w:rsid w:val="00B1447E"/>
    <w:rsid w:val="00B15874"/>
    <w:rsid w:val="00B16D4E"/>
    <w:rsid w:val="00B1724D"/>
    <w:rsid w:val="00B17B3C"/>
    <w:rsid w:val="00B21623"/>
    <w:rsid w:val="00B23E63"/>
    <w:rsid w:val="00B25516"/>
    <w:rsid w:val="00B267F3"/>
    <w:rsid w:val="00B31D1A"/>
    <w:rsid w:val="00B34A3A"/>
    <w:rsid w:val="00B36030"/>
    <w:rsid w:val="00B37B39"/>
    <w:rsid w:val="00B40C5B"/>
    <w:rsid w:val="00B40F82"/>
    <w:rsid w:val="00B4153B"/>
    <w:rsid w:val="00B4562D"/>
    <w:rsid w:val="00B45C1F"/>
    <w:rsid w:val="00B5041C"/>
    <w:rsid w:val="00B53461"/>
    <w:rsid w:val="00B53ACA"/>
    <w:rsid w:val="00B546C5"/>
    <w:rsid w:val="00B57BA6"/>
    <w:rsid w:val="00B60990"/>
    <w:rsid w:val="00B626EB"/>
    <w:rsid w:val="00B62A67"/>
    <w:rsid w:val="00B62D0F"/>
    <w:rsid w:val="00B62EED"/>
    <w:rsid w:val="00B6393B"/>
    <w:rsid w:val="00B649D1"/>
    <w:rsid w:val="00B64B9C"/>
    <w:rsid w:val="00B660A3"/>
    <w:rsid w:val="00B67649"/>
    <w:rsid w:val="00B67D64"/>
    <w:rsid w:val="00B7349E"/>
    <w:rsid w:val="00B742B2"/>
    <w:rsid w:val="00B77504"/>
    <w:rsid w:val="00B77B66"/>
    <w:rsid w:val="00B80096"/>
    <w:rsid w:val="00B80F69"/>
    <w:rsid w:val="00B8187E"/>
    <w:rsid w:val="00B8308F"/>
    <w:rsid w:val="00B859EA"/>
    <w:rsid w:val="00B90A7E"/>
    <w:rsid w:val="00B91920"/>
    <w:rsid w:val="00B9255B"/>
    <w:rsid w:val="00B9442A"/>
    <w:rsid w:val="00B95113"/>
    <w:rsid w:val="00B97815"/>
    <w:rsid w:val="00B9784D"/>
    <w:rsid w:val="00BA0D2B"/>
    <w:rsid w:val="00BA1142"/>
    <w:rsid w:val="00BA36AB"/>
    <w:rsid w:val="00BA3E71"/>
    <w:rsid w:val="00BA48DA"/>
    <w:rsid w:val="00BA50A6"/>
    <w:rsid w:val="00BA52F5"/>
    <w:rsid w:val="00BA61D3"/>
    <w:rsid w:val="00BB3B45"/>
    <w:rsid w:val="00BB3DAB"/>
    <w:rsid w:val="00BB4DFA"/>
    <w:rsid w:val="00BB500C"/>
    <w:rsid w:val="00BB5190"/>
    <w:rsid w:val="00BB608F"/>
    <w:rsid w:val="00BB6E35"/>
    <w:rsid w:val="00BB7A55"/>
    <w:rsid w:val="00BC01A9"/>
    <w:rsid w:val="00BC1815"/>
    <w:rsid w:val="00BC2068"/>
    <w:rsid w:val="00BC21E7"/>
    <w:rsid w:val="00BC4A05"/>
    <w:rsid w:val="00BC4F6D"/>
    <w:rsid w:val="00BD08CD"/>
    <w:rsid w:val="00BD0FB1"/>
    <w:rsid w:val="00BD14A3"/>
    <w:rsid w:val="00BD15FA"/>
    <w:rsid w:val="00BD20C4"/>
    <w:rsid w:val="00BD40EB"/>
    <w:rsid w:val="00BD434D"/>
    <w:rsid w:val="00BD4EEF"/>
    <w:rsid w:val="00BD68F5"/>
    <w:rsid w:val="00BD7045"/>
    <w:rsid w:val="00BE0060"/>
    <w:rsid w:val="00BE0A60"/>
    <w:rsid w:val="00BE0DE0"/>
    <w:rsid w:val="00BE196C"/>
    <w:rsid w:val="00BE52B9"/>
    <w:rsid w:val="00BE5E9B"/>
    <w:rsid w:val="00BE7932"/>
    <w:rsid w:val="00BF015F"/>
    <w:rsid w:val="00BF1E1C"/>
    <w:rsid w:val="00BF3F8D"/>
    <w:rsid w:val="00BF48C0"/>
    <w:rsid w:val="00BF49F2"/>
    <w:rsid w:val="00BF4BCA"/>
    <w:rsid w:val="00BF510D"/>
    <w:rsid w:val="00BF7CA7"/>
    <w:rsid w:val="00C017AF"/>
    <w:rsid w:val="00C053D5"/>
    <w:rsid w:val="00C07D16"/>
    <w:rsid w:val="00C12663"/>
    <w:rsid w:val="00C16124"/>
    <w:rsid w:val="00C16483"/>
    <w:rsid w:val="00C16574"/>
    <w:rsid w:val="00C16935"/>
    <w:rsid w:val="00C17768"/>
    <w:rsid w:val="00C2060C"/>
    <w:rsid w:val="00C20DB1"/>
    <w:rsid w:val="00C23C01"/>
    <w:rsid w:val="00C24798"/>
    <w:rsid w:val="00C24F35"/>
    <w:rsid w:val="00C25826"/>
    <w:rsid w:val="00C27711"/>
    <w:rsid w:val="00C27C79"/>
    <w:rsid w:val="00C27CE5"/>
    <w:rsid w:val="00C3044C"/>
    <w:rsid w:val="00C30B3A"/>
    <w:rsid w:val="00C31D3D"/>
    <w:rsid w:val="00C326C9"/>
    <w:rsid w:val="00C33129"/>
    <w:rsid w:val="00C3579B"/>
    <w:rsid w:val="00C3626C"/>
    <w:rsid w:val="00C3790E"/>
    <w:rsid w:val="00C37D82"/>
    <w:rsid w:val="00C40899"/>
    <w:rsid w:val="00C434F2"/>
    <w:rsid w:val="00C45468"/>
    <w:rsid w:val="00C47D32"/>
    <w:rsid w:val="00C47FD8"/>
    <w:rsid w:val="00C52237"/>
    <w:rsid w:val="00C52B6B"/>
    <w:rsid w:val="00C54F57"/>
    <w:rsid w:val="00C5512F"/>
    <w:rsid w:val="00C556C8"/>
    <w:rsid w:val="00C57581"/>
    <w:rsid w:val="00C60047"/>
    <w:rsid w:val="00C60174"/>
    <w:rsid w:val="00C613CB"/>
    <w:rsid w:val="00C61C85"/>
    <w:rsid w:val="00C62903"/>
    <w:rsid w:val="00C63A9C"/>
    <w:rsid w:val="00C65A48"/>
    <w:rsid w:val="00C65FB5"/>
    <w:rsid w:val="00C6687C"/>
    <w:rsid w:val="00C714A3"/>
    <w:rsid w:val="00C734FD"/>
    <w:rsid w:val="00C739FC"/>
    <w:rsid w:val="00C7472D"/>
    <w:rsid w:val="00C74B4E"/>
    <w:rsid w:val="00C75427"/>
    <w:rsid w:val="00C812FF"/>
    <w:rsid w:val="00C81C05"/>
    <w:rsid w:val="00C836E0"/>
    <w:rsid w:val="00C92E35"/>
    <w:rsid w:val="00C94319"/>
    <w:rsid w:val="00C94766"/>
    <w:rsid w:val="00C94A85"/>
    <w:rsid w:val="00C95083"/>
    <w:rsid w:val="00C96843"/>
    <w:rsid w:val="00CA2D44"/>
    <w:rsid w:val="00CA3F20"/>
    <w:rsid w:val="00CA4B99"/>
    <w:rsid w:val="00CA4C3C"/>
    <w:rsid w:val="00CA57F5"/>
    <w:rsid w:val="00CB33DF"/>
    <w:rsid w:val="00CB4DE9"/>
    <w:rsid w:val="00CB4F7C"/>
    <w:rsid w:val="00CB6914"/>
    <w:rsid w:val="00CB7437"/>
    <w:rsid w:val="00CC0C8E"/>
    <w:rsid w:val="00CC1567"/>
    <w:rsid w:val="00CC3B30"/>
    <w:rsid w:val="00CC3C48"/>
    <w:rsid w:val="00CC6B46"/>
    <w:rsid w:val="00CD1BFB"/>
    <w:rsid w:val="00CD4B85"/>
    <w:rsid w:val="00CD5600"/>
    <w:rsid w:val="00CE4245"/>
    <w:rsid w:val="00CE7BDB"/>
    <w:rsid w:val="00CF2014"/>
    <w:rsid w:val="00CF25FE"/>
    <w:rsid w:val="00CF3674"/>
    <w:rsid w:val="00CF559E"/>
    <w:rsid w:val="00CF6838"/>
    <w:rsid w:val="00CF7DFF"/>
    <w:rsid w:val="00D0041C"/>
    <w:rsid w:val="00D0284C"/>
    <w:rsid w:val="00D034F8"/>
    <w:rsid w:val="00D0452D"/>
    <w:rsid w:val="00D04A68"/>
    <w:rsid w:val="00D068BD"/>
    <w:rsid w:val="00D06A74"/>
    <w:rsid w:val="00D07BF2"/>
    <w:rsid w:val="00D07D83"/>
    <w:rsid w:val="00D10493"/>
    <w:rsid w:val="00D108C9"/>
    <w:rsid w:val="00D10AAB"/>
    <w:rsid w:val="00D13E54"/>
    <w:rsid w:val="00D143F2"/>
    <w:rsid w:val="00D15BDB"/>
    <w:rsid w:val="00D17136"/>
    <w:rsid w:val="00D1721D"/>
    <w:rsid w:val="00D17A46"/>
    <w:rsid w:val="00D209D8"/>
    <w:rsid w:val="00D2139B"/>
    <w:rsid w:val="00D2166B"/>
    <w:rsid w:val="00D24081"/>
    <w:rsid w:val="00D24B7B"/>
    <w:rsid w:val="00D302DB"/>
    <w:rsid w:val="00D37251"/>
    <w:rsid w:val="00D4230E"/>
    <w:rsid w:val="00D42FE7"/>
    <w:rsid w:val="00D43563"/>
    <w:rsid w:val="00D43B3F"/>
    <w:rsid w:val="00D45050"/>
    <w:rsid w:val="00D4577E"/>
    <w:rsid w:val="00D45BE4"/>
    <w:rsid w:val="00D46F6D"/>
    <w:rsid w:val="00D477B5"/>
    <w:rsid w:val="00D478DB"/>
    <w:rsid w:val="00D47B39"/>
    <w:rsid w:val="00D51551"/>
    <w:rsid w:val="00D51F76"/>
    <w:rsid w:val="00D55C26"/>
    <w:rsid w:val="00D6023F"/>
    <w:rsid w:val="00D6273C"/>
    <w:rsid w:val="00D6444B"/>
    <w:rsid w:val="00D71061"/>
    <w:rsid w:val="00D71153"/>
    <w:rsid w:val="00D72D7B"/>
    <w:rsid w:val="00D7326C"/>
    <w:rsid w:val="00D73521"/>
    <w:rsid w:val="00D73915"/>
    <w:rsid w:val="00D74E36"/>
    <w:rsid w:val="00D74F41"/>
    <w:rsid w:val="00D7509E"/>
    <w:rsid w:val="00D75C7B"/>
    <w:rsid w:val="00D76273"/>
    <w:rsid w:val="00D804A2"/>
    <w:rsid w:val="00D82A1D"/>
    <w:rsid w:val="00D82E38"/>
    <w:rsid w:val="00D82F71"/>
    <w:rsid w:val="00D8334F"/>
    <w:rsid w:val="00D85479"/>
    <w:rsid w:val="00D8652D"/>
    <w:rsid w:val="00D92539"/>
    <w:rsid w:val="00D92FD5"/>
    <w:rsid w:val="00D95497"/>
    <w:rsid w:val="00D97DFF"/>
    <w:rsid w:val="00DA4C72"/>
    <w:rsid w:val="00DA5919"/>
    <w:rsid w:val="00DA6212"/>
    <w:rsid w:val="00DA674E"/>
    <w:rsid w:val="00DA6948"/>
    <w:rsid w:val="00DA6B48"/>
    <w:rsid w:val="00DA7CA6"/>
    <w:rsid w:val="00DA7FFB"/>
    <w:rsid w:val="00DB3036"/>
    <w:rsid w:val="00DB3B4A"/>
    <w:rsid w:val="00DB487D"/>
    <w:rsid w:val="00DB4E5D"/>
    <w:rsid w:val="00DB61DB"/>
    <w:rsid w:val="00DB7CF6"/>
    <w:rsid w:val="00DC2BA0"/>
    <w:rsid w:val="00DC2C60"/>
    <w:rsid w:val="00DC3484"/>
    <w:rsid w:val="00DC5F25"/>
    <w:rsid w:val="00DC7AEF"/>
    <w:rsid w:val="00DD0DD4"/>
    <w:rsid w:val="00DD3BEA"/>
    <w:rsid w:val="00DD4281"/>
    <w:rsid w:val="00DD5B03"/>
    <w:rsid w:val="00DD5FDE"/>
    <w:rsid w:val="00DD64F9"/>
    <w:rsid w:val="00DE2064"/>
    <w:rsid w:val="00DE2D15"/>
    <w:rsid w:val="00DE2F3A"/>
    <w:rsid w:val="00DE3155"/>
    <w:rsid w:val="00DE3D60"/>
    <w:rsid w:val="00DE54BE"/>
    <w:rsid w:val="00DE7951"/>
    <w:rsid w:val="00DE79B3"/>
    <w:rsid w:val="00DE7D5C"/>
    <w:rsid w:val="00DF02BC"/>
    <w:rsid w:val="00DF1BA7"/>
    <w:rsid w:val="00DF1C07"/>
    <w:rsid w:val="00DF35B2"/>
    <w:rsid w:val="00DF4BB2"/>
    <w:rsid w:val="00DF6E7A"/>
    <w:rsid w:val="00DF7BD3"/>
    <w:rsid w:val="00E01A05"/>
    <w:rsid w:val="00E0255F"/>
    <w:rsid w:val="00E03C15"/>
    <w:rsid w:val="00E1292C"/>
    <w:rsid w:val="00E131BC"/>
    <w:rsid w:val="00E15322"/>
    <w:rsid w:val="00E202C1"/>
    <w:rsid w:val="00E21112"/>
    <w:rsid w:val="00E21D0B"/>
    <w:rsid w:val="00E22815"/>
    <w:rsid w:val="00E30EF8"/>
    <w:rsid w:val="00E31CD1"/>
    <w:rsid w:val="00E35601"/>
    <w:rsid w:val="00E35981"/>
    <w:rsid w:val="00E35A82"/>
    <w:rsid w:val="00E36CDF"/>
    <w:rsid w:val="00E42671"/>
    <w:rsid w:val="00E44741"/>
    <w:rsid w:val="00E45E87"/>
    <w:rsid w:val="00E514C2"/>
    <w:rsid w:val="00E51602"/>
    <w:rsid w:val="00E5280E"/>
    <w:rsid w:val="00E53D16"/>
    <w:rsid w:val="00E547E0"/>
    <w:rsid w:val="00E5687A"/>
    <w:rsid w:val="00E63B9F"/>
    <w:rsid w:val="00E65605"/>
    <w:rsid w:val="00E65D9F"/>
    <w:rsid w:val="00E6784C"/>
    <w:rsid w:val="00E716FC"/>
    <w:rsid w:val="00E736BB"/>
    <w:rsid w:val="00E73CA9"/>
    <w:rsid w:val="00E73CB5"/>
    <w:rsid w:val="00E75501"/>
    <w:rsid w:val="00E7601D"/>
    <w:rsid w:val="00E772F3"/>
    <w:rsid w:val="00E8047E"/>
    <w:rsid w:val="00E80ACA"/>
    <w:rsid w:val="00E82512"/>
    <w:rsid w:val="00E83FCB"/>
    <w:rsid w:val="00E8466D"/>
    <w:rsid w:val="00E879DA"/>
    <w:rsid w:val="00E903FB"/>
    <w:rsid w:val="00E918BE"/>
    <w:rsid w:val="00E92043"/>
    <w:rsid w:val="00E938EF"/>
    <w:rsid w:val="00E943E3"/>
    <w:rsid w:val="00E9506E"/>
    <w:rsid w:val="00E96640"/>
    <w:rsid w:val="00EA4D15"/>
    <w:rsid w:val="00EA500E"/>
    <w:rsid w:val="00EA64BA"/>
    <w:rsid w:val="00EA6601"/>
    <w:rsid w:val="00EA77A7"/>
    <w:rsid w:val="00EB0323"/>
    <w:rsid w:val="00EB0355"/>
    <w:rsid w:val="00EB0A22"/>
    <w:rsid w:val="00EB0DAC"/>
    <w:rsid w:val="00EB2769"/>
    <w:rsid w:val="00EB4A2C"/>
    <w:rsid w:val="00EB5AB8"/>
    <w:rsid w:val="00EB7D70"/>
    <w:rsid w:val="00EC137E"/>
    <w:rsid w:val="00EC1AD3"/>
    <w:rsid w:val="00EC2399"/>
    <w:rsid w:val="00EC3234"/>
    <w:rsid w:val="00ED25D1"/>
    <w:rsid w:val="00ED696A"/>
    <w:rsid w:val="00ED6FC9"/>
    <w:rsid w:val="00EE03A6"/>
    <w:rsid w:val="00EE09AF"/>
    <w:rsid w:val="00EE0B31"/>
    <w:rsid w:val="00EE361C"/>
    <w:rsid w:val="00EE39D8"/>
    <w:rsid w:val="00EE3E58"/>
    <w:rsid w:val="00EE455A"/>
    <w:rsid w:val="00EE5595"/>
    <w:rsid w:val="00EE7530"/>
    <w:rsid w:val="00EE7B80"/>
    <w:rsid w:val="00EF4E0B"/>
    <w:rsid w:val="00EF4E34"/>
    <w:rsid w:val="00EF5A74"/>
    <w:rsid w:val="00EF5DAA"/>
    <w:rsid w:val="00EF63F1"/>
    <w:rsid w:val="00EF7B09"/>
    <w:rsid w:val="00F004A6"/>
    <w:rsid w:val="00F00C26"/>
    <w:rsid w:val="00F01515"/>
    <w:rsid w:val="00F03A53"/>
    <w:rsid w:val="00F03B4E"/>
    <w:rsid w:val="00F04B84"/>
    <w:rsid w:val="00F055A6"/>
    <w:rsid w:val="00F10030"/>
    <w:rsid w:val="00F11541"/>
    <w:rsid w:val="00F13216"/>
    <w:rsid w:val="00F13248"/>
    <w:rsid w:val="00F17689"/>
    <w:rsid w:val="00F2006E"/>
    <w:rsid w:val="00F20354"/>
    <w:rsid w:val="00F21837"/>
    <w:rsid w:val="00F21DA6"/>
    <w:rsid w:val="00F2656F"/>
    <w:rsid w:val="00F31695"/>
    <w:rsid w:val="00F3314E"/>
    <w:rsid w:val="00F33A9D"/>
    <w:rsid w:val="00F357BA"/>
    <w:rsid w:val="00F35E93"/>
    <w:rsid w:val="00F35F7C"/>
    <w:rsid w:val="00F41226"/>
    <w:rsid w:val="00F41775"/>
    <w:rsid w:val="00F42429"/>
    <w:rsid w:val="00F4314F"/>
    <w:rsid w:val="00F45950"/>
    <w:rsid w:val="00F510DD"/>
    <w:rsid w:val="00F512DC"/>
    <w:rsid w:val="00F53816"/>
    <w:rsid w:val="00F53FE0"/>
    <w:rsid w:val="00F55282"/>
    <w:rsid w:val="00F55B5E"/>
    <w:rsid w:val="00F61493"/>
    <w:rsid w:val="00F62919"/>
    <w:rsid w:val="00F62E78"/>
    <w:rsid w:val="00F647F5"/>
    <w:rsid w:val="00F66532"/>
    <w:rsid w:val="00F66879"/>
    <w:rsid w:val="00F67393"/>
    <w:rsid w:val="00F70327"/>
    <w:rsid w:val="00F75352"/>
    <w:rsid w:val="00F75541"/>
    <w:rsid w:val="00F75E67"/>
    <w:rsid w:val="00F771AE"/>
    <w:rsid w:val="00F77D07"/>
    <w:rsid w:val="00F8052D"/>
    <w:rsid w:val="00F829AC"/>
    <w:rsid w:val="00F82B41"/>
    <w:rsid w:val="00F831BF"/>
    <w:rsid w:val="00F8352F"/>
    <w:rsid w:val="00F84E20"/>
    <w:rsid w:val="00F878F9"/>
    <w:rsid w:val="00F92A45"/>
    <w:rsid w:val="00F93117"/>
    <w:rsid w:val="00F9425E"/>
    <w:rsid w:val="00F965A7"/>
    <w:rsid w:val="00F96D6D"/>
    <w:rsid w:val="00F96E5F"/>
    <w:rsid w:val="00F97CC8"/>
    <w:rsid w:val="00FB0021"/>
    <w:rsid w:val="00FB1E84"/>
    <w:rsid w:val="00FB34A9"/>
    <w:rsid w:val="00FC11C9"/>
    <w:rsid w:val="00FC3030"/>
    <w:rsid w:val="00FC40C3"/>
    <w:rsid w:val="00FC470F"/>
    <w:rsid w:val="00FC6AA3"/>
    <w:rsid w:val="00FC7412"/>
    <w:rsid w:val="00FC7486"/>
    <w:rsid w:val="00FC750D"/>
    <w:rsid w:val="00FD05F8"/>
    <w:rsid w:val="00FD2111"/>
    <w:rsid w:val="00FD30C0"/>
    <w:rsid w:val="00FD352C"/>
    <w:rsid w:val="00FD4BAB"/>
    <w:rsid w:val="00FD583D"/>
    <w:rsid w:val="00FE0E6F"/>
    <w:rsid w:val="00FE1A2F"/>
    <w:rsid w:val="00FE203D"/>
    <w:rsid w:val="00FE22AE"/>
    <w:rsid w:val="00FE2A25"/>
    <w:rsid w:val="00FE34B1"/>
    <w:rsid w:val="00FE4FFF"/>
    <w:rsid w:val="00FE79AD"/>
    <w:rsid w:val="00FF0D28"/>
    <w:rsid w:val="00FF42D8"/>
    <w:rsid w:val="00FF536D"/>
    <w:rsid w:val="00FF7D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48CBB3"/>
  <w15:chartTrackingRefBased/>
  <w15:docId w15:val="{1F136ED8-388A-43C8-B528-CF5A23D6E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4FC5"/>
    <w:pPr>
      <w:spacing w:after="180"/>
    </w:pPr>
    <w:rPr>
      <w:rFonts w:ascii="Times New Roman" w:eastAsia="MS Mincho" w:hAnsi="Times New Roman" w:cs="Times New Roman"/>
      <w:kern w:val="0"/>
      <w:sz w:val="20"/>
      <w:szCs w:val="20"/>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9A49B7"/>
    <w:pPr>
      <w:keepNext/>
      <w:keepLines/>
      <w:numPr>
        <w:numId w:val="1"/>
      </w:numPr>
      <w:spacing w:before="240" w:after="180"/>
      <w:outlineLvl w:val="0"/>
    </w:pPr>
    <w:rPr>
      <w:rFonts w:ascii="Arial" w:eastAsia="MS Mincho" w:hAnsi="Arial" w:cs="Times New Roman"/>
      <w:kern w:val="0"/>
      <w:sz w:val="36"/>
      <w:szCs w:val="20"/>
      <w:lang w:val="en-GB" w:eastAsia="en-US"/>
    </w:rPr>
  </w:style>
  <w:style w:type="paragraph" w:styleId="Heading2">
    <w:name w:val="heading 2"/>
    <w:aliases w:val="Head2A,2,H2,h2,UNDERRUBRIK 1-2,DO NOT USE_h2,h21,Header 2,Header2,22,heading2,2nd level,H21,H22,H23,H24,H25,R2,E2,†berschrift 2,õberschrift 2,Head 2,l2,TitreProp,ITT t2,PA Major Section,Livello 2"/>
    <w:basedOn w:val="Heading1"/>
    <w:next w:val="Normal"/>
    <w:link w:val="Heading2Char"/>
    <w:qFormat/>
    <w:rsid w:val="009A49B7"/>
    <w:pPr>
      <w:numPr>
        <w:ilvl w:val="1"/>
      </w:numPr>
      <w:tabs>
        <w:tab w:val="clear" w:pos="9222"/>
        <w:tab w:val="num" w:pos="576"/>
      </w:tabs>
      <w:spacing w:before="180"/>
      <w:ind w:left="576"/>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uiPriority w:val="9"/>
    <w:unhideWhenUsed/>
    <w:qFormat/>
    <w:rsid w:val="00126F2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126F29"/>
    <w:pPr>
      <w:spacing w:before="120" w:after="180"/>
      <w:ind w:left="1418" w:hanging="1418"/>
      <w:outlineLvl w:val="3"/>
    </w:pPr>
    <w:rPr>
      <w:rFonts w:ascii="Arial" w:eastAsia="宋体" w:hAnsi="Arial" w:cs="Times New Roman"/>
      <w:color w:val="auto"/>
      <w:szCs w:val="20"/>
      <w:lang w:val="x-none"/>
    </w:rPr>
  </w:style>
  <w:style w:type="paragraph" w:styleId="Heading5">
    <w:name w:val="heading 5"/>
    <w:aliases w:val="h5,Heading5,H5"/>
    <w:basedOn w:val="Heading4"/>
    <w:next w:val="Normal"/>
    <w:link w:val="Heading5Char"/>
    <w:qFormat/>
    <w:rsid w:val="00126F29"/>
    <w:pPr>
      <w:ind w:left="1701" w:hanging="1701"/>
      <w:outlineLvl w:val="4"/>
    </w:pPr>
    <w:rPr>
      <w:sz w:val="22"/>
    </w:rPr>
  </w:style>
  <w:style w:type="paragraph" w:styleId="Heading6">
    <w:name w:val="heading 6"/>
    <w:basedOn w:val="H6"/>
    <w:next w:val="Normal"/>
    <w:link w:val="Heading6Char"/>
    <w:uiPriority w:val="9"/>
    <w:qFormat/>
    <w:rsid w:val="00126F29"/>
    <w:pPr>
      <w:outlineLvl w:val="5"/>
    </w:pPr>
  </w:style>
  <w:style w:type="paragraph" w:styleId="Heading7">
    <w:name w:val="heading 7"/>
    <w:basedOn w:val="H6"/>
    <w:next w:val="Normal"/>
    <w:link w:val="Heading7Char"/>
    <w:uiPriority w:val="9"/>
    <w:qFormat/>
    <w:rsid w:val="00126F29"/>
    <w:pPr>
      <w:outlineLvl w:val="6"/>
    </w:pPr>
  </w:style>
  <w:style w:type="paragraph" w:styleId="Heading8">
    <w:name w:val="heading 8"/>
    <w:aliases w:val="Table Heading"/>
    <w:basedOn w:val="Heading1"/>
    <w:next w:val="Normal"/>
    <w:link w:val="Heading8Char"/>
    <w:uiPriority w:val="9"/>
    <w:qFormat/>
    <w:rsid w:val="00126F29"/>
    <w:pPr>
      <w:numPr>
        <w:numId w:val="0"/>
      </w:numPr>
      <w:pBdr>
        <w:top w:val="single" w:sz="12" w:space="3" w:color="auto"/>
      </w:pBdr>
      <w:outlineLvl w:val="7"/>
    </w:pPr>
    <w:rPr>
      <w:rFonts w:eastAsia="宋体"/>
      <w:lang w:val="x-none"/>
    </w:rPr>
  </w:style>
  <w:style w:type="paragraph" w:styleId="Heading9">
    <w:name w:val="heading 9"/>
    <w:aliases w:val="Figure Heading,FH"/>
    <w:basedOn w:val="Heading8"/>
    <w:next w:val="Normal"/>
    <w:link w:val="Heading9Char"/>
    <w:uiPriority w:val="9"/>
    <w:qFormat/>
    <w:rsid w:val="00126F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9A49B7"/>
    <w:rPr>
      <w:rFonts w:ascii="Arial" w:eastAsia="MS Mincho" w:hAnsi="Arial" w:cs="Times New Roman"/>
      <w:kern w:val="0"/>
      <w:sz w:val="36"/>
      <w:szCs w:val="20"/>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l2 Char"/>
    <w:basedOn w:val="DefaultParagraphFont"/>
    <w:link w:val="Heading2"/>
    <w:rsid w:val="009A49B7"/>
    <w:rPr>
      <w:rFonts w:ascii="Arial" w:eastAsia="MS Mincho" w:hAnsi="Arial" w:cs="Times New Roman"/>
      <w:kern w:val="0"/>
      <w:sz w:val="32"/>
      <w:szCs w:val="20"/>
      <w:lang w:val="en-GB" w:eastAsia="en-U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A49B7"/>
    <w:pPr>
      <w:widowControl w:val="0"/>
    </w:pPr>
    <w:rPr>
      <w:rFonts w:ascii="Arial" w:eastAsia="MS Mincho" w:hAnsi="Arial" w:cs="Times New Roman"/>
      <w:b/>
      <w:noProof/>
      <w:kern w:val="0"/>
      <w:sz w:val="18"/>
      <w:szCs w:val="20"/>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9A49B7"/>
    <w:rPr>
      <w:rFonts w:ascii="Arial" w:eastAsia="MS Mincho" w:hAnsi="Arial" w:cs="Times New Roman"/>
      <w:b/>
      <w:noProof/>
      <w:kern w:val="0"/>
      <w:sz w:val="18"/>
      <w:szCs w:val="20"/>
      <w:lang w:val="en-GB" w:eastAsia="en-US"/>
    </w:rPr>
  </w:style>
  <w:style w:type="paragraph" w:styleId="Footer">
    <w:name w:val="footer"/>
    <w:basedOn w:val="Header"/>
    <w:link w:val="FooterChar"/>
    <w:uiPriority w:val="99"/>
    <w:rsid w:val="009A49B7"/>
    <w:pPr>
      <w:jc w:val="center"/>
    </w:pPr>
    <w:rPr>
      <w:i/>
    </w:rPr>
  </w:style>
  <w:style w:type="character" w:customStyle="1" w:styleId="FooterChar">
    <w:name w:val="Footer Char"/>
    <w:basedOn w:val="DefaultParagraphFont"/>
    <w:link w:val="Footer"/>
    <w:uiPriority w:val="99"/>
    <w:rsid w:val="009A49B7"/>
    <w:rPr>
      <w:rFonts w:ascii="Arial" w:eastAsia="MS Mincho" w:hAnsi="Arial" w:cs="Times New Roman"/>
      <w:b/>
      <w:i/>
      <w:noProof/>
      <w:kern w:val="0"/>
      <w:sz w:val="18"/>
      <w:szCs w:val="20"/>
      <w:lang w:val="en-GB" w:eastAsia="en-US"/>
    </w:rPr>
  </w:style>
  <w:style w:type="paragraph" w:styleId="Caption">
    <w:name w:val="caption"/>
    <w:aliases w:val="cap,cap Char,Caption Char,Caption Char1 Char,cap Char Char1,Caption Char Char1 Char,캡션1,캡션 Char Char Char1,캡션 Char Char Char2,캡션 Char Char Char Char Char Char Char,캡션 Char Char Char,캡션1 Char Char Char,캡션1 Char Char,Caption Char3,cap Char2,条目"/>
    <w:basedOn w:val="Normal"/>
    <w:next w:val="Normal"/>
    <w:link w:val="CaptionChar1"/>
    <w:qFormat/>
    <w:rsid w:val="009A49B7"/>
    <w:pPr>
      <w:spacing w:before="120" w:after="120"/>
    </w:pPr>
    <w:rPr>
      <w:b/>
      <w:lang w:val="en-GB"/>
    </w:rPr>
  </w:style>
  <w:style w:type="character" w:customStyle="1" w:styleId="CaptionChar1">
    <w:name w:val="Caption Char1"/>
    <w:aliases w:val="cap Char1,cap Char Char,Caption Char Char,Caption Char1 Char Char,cap Char Char1 Char,Caption Char Char1 Char Char,캡션1 Char,캡션 Char Char Char1 Char,캡션 Char Char Char2 Char,캡션 Char Char Char Char Char Char Char Char,캡션 Char Char Char Char"/>
    <w:link w:val="Caption"/>
    <w:rsid w:val="009A49B7"/>
    <w:rPr>
      <w:rFonts w:ascii="Times New Roman" w:eastAsia="MS Mincho" w:hAnsi="Times New Roman" w:cs="Times New Roman"/>
      <w:b/>
      <w:kern w:val="0"/>
      <w:sz w:val="20"/>
      <w:szCs w:val="20"/>
      <w:lang w:val="en-GB" w:eastAsia="en-US"/>
    </w:rPr>
  </w:style>
  <w:style w:type="table" w:styleId="TableGrid">
    <w:name w:val="Table Grid"/>
    <w:aliases w:val="TableGrid"/>
    <w:basedOn w:val="TableNormal"/>
    <w:uiPriority w:val="39"/>
    <w:qFormat/>
    <w:rsid w:val="009A49B7"/>
    <w:pPr>
      <w:spacing w:after="180"/>
    </w:pPr>
    <w:rPr>
      <w:rFonts w:ascii="Times New Roman" w:eastAsia="MS Mincho" w:hAnsi="Times New Roma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9A49B7"/>
  </w:style>
  <w:style w:type="paragraph" w:styleId="ListParagraph">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9A49B7"/>
    <w:pPr>
      <w:ind w:left="720"/>
      <w:contextualSpacing/>
    </w:pPr>
  </w:style>
  <w:style w:type="character" w:customStyle="1" w:styleId="ListParagraphChar">
    <w:name w:val="List Paragraph Char"/>
    <w:aliases w:val="- Bullets Char,リスト段落 Char,?? ?? Char,????? Char,???? Char,列出段落 Char,Lista1 Char,列出段落1 Char,中等深浅网格 1 - 着色 21 Char,列表段落 Char,¥¡¡¡¡ì¬º¥¹¥È¶ÎÂä Char,ÁÐ³ö¶ÎÂä Char,列表段落1 Char,—ño’i—Ž Char,¥ê¥¹¥È¶ÎÂä Char,Lettre d'introduction Char"/>
    <w:link w:val="ListParagraph"/>
    <w:uiPriority w:val="34"/>
    <w:qFormat/>
    <w:rsid w:val="009A49B7"/>
    <w:rPr>
      <w:rFonts w:ascii="Times New Roman" w:eastAsia="MS Mincho" w:hAnsi="Times New Roman" w:cs="Times New Roman"/>
      <w:kern w:val="0"/>
      <w:sz w:val="20"/>
      <w:szCs w:val="20"/>
      <w:lang w:eastAsia="en-US"/>
    </w:rPr>
  </w:style>
  <w:style w:type="paragraph" w:customStyle="1" w:styleId="Style1">
    <w:name w:val="Style1"/>
    <w:basedOn w:val="Normal"/>
    <w:link w:val="Style1Char"/>
    <w:qFormat/>
    <w:rsid w:val="009A49B7"/>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9A49B7"/>
    <w:rPr>
      <w:rFonts w:ascii="Times New Roman" w:eastAsia="宋体" w:hAnsi="Times New Roman" w:cs="Times New Roman"/>
      <w:kern w:val="0"/>
      <w:sz w:val="20"/>
      <w:szCs w:val="20"/>
    </w:rPr>
  </w:style>
  <w:style w:type="paragraph" w:styleId="BalloonText">
    <w:name w:val="Balloon Text"/>
    <w:basedOn w:val="Normal"/>
    <w:link w:val="BalloonTextChar"/>
    <w:uiPriority w:val="99"/>
    <w:unhideWhenUsed/>
    <w:rsid w:val="00AE54C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AE54C4"/>
    <w:rPr>
      <w:rFonts w:ascii="Segoe UI" w:eastAsia="MS Mincho" w:hAnsi="Segoe UI" w:cs="Segoe UI"/>
      <w:kern w:val="0"/>
      <w:sz w:val="18"/>
      <w:szCs w:val="18"/>
      <w:lang w:eastAsia="en-US"/>
    </w:rPr>
  </w:style>
  <w:style w:type="character" w:styleId="CommentReference">
    <w:name w:val="annotation reference"/>
    <w:basedOn w:val="DefaultParagraphFont"/>
    <w:unhideWhenUsed/>
    <w:qFormat/>
    <w:rsid w:val="00A82E5F"/>
    <w:rPr>
      <w:sz w:val="18"/>
      <w:szCs w:val="18"/>
    </w:rPr>
  </w:style>
  <w:style w:type="paragraph" w:styleId="CommentText">
    <w:name w:val="annotation text"/>
    <w:basedOn w:val="Normal"/>
    <w:link w:val="CommentTextChar"/>
    <w:uiPriority w:val="99"/>
    <w:unhideWhenUsed/>
    <w:qFormat/>
    <w:rsid w:val="00A82E5F"/>
  </w:style>
  <w:style w:type="character" w:customStyle="1" w:styleId="CommentTextChar">
    <w:name w:val="Comment Text Char"/>
    <w:basedOn w:val="DefaultParagraphFont"/>
    <w:link w:val="CommentText"/>
    <w:uiPriority w:val="99"/>
    <w:qFormat/>
    <w:rsid w:val="00A82E5F"/>
    <w:rPr>
      <w:rFonts w:ascii="Times New Roman" w:eastAsia="MS Mincho"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unhideWhenUsed/>
    <w:rsid w:val="00A82E5F"/>
    <w:rPr>
      <w:b/>
      <w:bCs/>
    </w:rPr>
  </w:style>
  <w:style w:type="character" w:customStyle="1" w:styleId="CommentSubjectChar">
    <w:name w:val="Comment Subject Char"/>
    <w:basedOn w:val="CommentTextChar"/>
    <w:link w:val="CommentSubject"/>
    <w:uiPriority w:val="99"/>
    <w:rsid w:val="00A82E5F"/>
    <w:rPr>
      <w:rFonts w:ascii="Times New Roman" w:eastAsia="MS Mincho" w:hAnsi="Times New Roman" w:cs="Times New Roman"/>
      <w:b/>
      <w:bCs/>
      <w:kern w:val="0"/>
      <w:sz w:val="20"/>
      <w:szCs w:val="20"/>
      <w:lang w:eastAsia="en-US"/>
    </w:rPr>
  </w:style>
  <w:style w:type="paragraph" w:customStyle="1" w:styleId="maintext">
    <w:name w:val="main text"/>
    <w:basedOn w:val="Normal"/>
    <w:link w:val="maintextChar"/>
    <w:qFormat/>
    <w:rsid w:val="00BB3B45"/>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link w:val="maintext"/>
    <w:qFormat/>
    <w:rsid w:val="00BB3B45"/>
    <w:rPr>
      <w:rFonts w:ascii="Times New Roman" w:eastAsia="Malgun Gothic" w:hAnsi="Times New Roman" w:cs="Batang"/>
      <w:kern w:val="0"/>
      <w:sz w:val="20"/>
      <w:szCs w:val="20"/>
      <w:lang w:val="en-GB" w:eastAsia="ko-KR"/>
    </w:rPr>
  </w:style>
  <w:style w:type="paragraph" w:customStyle="1" w:styleId="xxmsolistparagraph">
    <w:name w:val="x_xmsolistparagraph"/>
    <w:basedOn w:val="Normal"/>
    <w:rsid w:val="00C3626C"/>
    <w:pPr>
      <w:spacing w:after="0"/>
      <w:ind w:left="720"/>
    </w:pPr>
    <w:rPr>
      <w:rFonts w:ascii="Calibri" w:eastAsia="宋体" w:hAnsi="Calibri" w:cs="Calibri"/>
      <w:sz w:val="22"/>
      <w:szCs w:val="22"/>
      <w:lang w:eastAsia="zh-CN"/>
    </w:rPr>
  </w:style>
  <w:style w:type="paragraph" w:styleId="NormalWeb">
    <w:name w:val="Normal (Web)"/>
    <w:basedOn w:val="Normal"/>
    <w:uiPriority w:val="99"/>
    <w:unhideWhenUsed/>
    <w:qFormat/>
    <w:rsid w:val="00192097"/>
    <w:pPr>
      <w:spacing w:before="100" w:beforeAutospacing="1" w:after="100" w:afterAutospacing="1"/>
    </w:pPr>
    <w:rPr>
      <w:rFonts w:ascii="Gulim" w:eastAsia="Gulim" w:hAnsi="Gulim" w:cs="Gulim"/>
      <w:sz w:val="24"/>
      <w:szCs w:val="24"/>
      <w:lang w:eastAsia="ko-KR"/>
    </w:rPr>
  </w:style>
  <w:style w:type="table" w:styleId="PlainTable1">
    <w:name w:val="Plain Table 1"/>
    <w:basedOn w:val="TableNormal"/>
    <w:uiPriority w:val="41"/>
    <w:rsid w:val="00415EA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415EA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PlaceholderText">
    <w:name w:val="Placeholder Text"/>
    <w:basedOn w:val="DefaultParagraphFont"/>
    <w:uiPriority w:val="99"/>
    <w:rsid w:val="00397E2E"/>
    <w:rPr>
      <w:color w:val="808080"/>
    </w:rPr>
  </w:style>
  <w:style w:type="character" w:styleId="Emphasis">
    <w:name w:val="Emphasis"/>
    <w:uiPriority w:val="20"/>
    <w:qFormat/>
    <w:rsid w:val="009E71C7"/>
    <w:rPr>
      <w:i/>
      <w:iCs/>
    </w:rPr>
  </w:style>
  <w:style w:type="character" w:styleId="Strong">
    <w:name w:val="Strong"/>
    <w:basedOn w:val="DefaultParagraphFont"/>
    <w:uiPriority w:val="22"/>
    <w:qFormat/>
    <w:rsid w:val="009E71C7"/>
    <w:rPr>
      <w:b/>
      <w:bCs/>
    </w:rPr>
  </w:style>
  <w:style w:type="character" w:customStyle="1" w:styleId="apple-converted-space">
    <w:name w:val="apple-converted-space"/>
    <w:qFormat/>
    <w:rsid w:val="009F65C4"/>
  </w:style>
  <w:style w:type="paragraph" w:styleId="Revision">
    <w:name w:val="Revision"/>
    <w:hidden/>
    <w:uiPriority w:val="99"/>
    <w:semiHidden/>
    <w:rsid w:val="004861DC"/>
    <w:rPr>
      <w:rFonts w:ascii="Times New Roman" w:eastAsia="MS Mincho" w:hAnsi="Times New Roman" w:cs="Times New Roman"/>
      <w:kern w:val="0"/>
      <w:sz w:val="20"/>
      <w:szCs w:val="20"/>
      <w:lang w:eastAsia="en-US"/>
    </w:rPr>
  </w:style>
  <w:style w:type="paragraph" w:customStyle="1" w:styleId="B1">
    <w:name w:val="B1"/>
    <w:basedOn w:val="Normal"/>
    <w:link w:val="B1Zchn"/>
    <w:qFormat/>
    <w:rsid w:val="00B110E4"/>
    <w:pPr>
      <w:ind w:left="568" w:hanging="284"/>
    </w:pPr>
    <w:rPr>
      <w:rFonts w:eastAsia="宋体"/>
      <w:lang w:val="x-none"/>
    </w:rPr>
  </w:style>
  <w:style w:type="paragraph" w:customStyle="1" w:styleId="B2">
    <w:name w:val="B2"/>
    <w:basedOn w:val="Normal"/>
    <w:link w:val="B2Char"/>
    <w:qFormat/>
    <w:rsid w:val="00B110E4"/>
    <w:pPr>
      <w:ind w:left="851" w:hanging="284"/>
    </w:pPr>
    <w:rPr>
      <w:rFonts w:eastAsia="宋体"/>
      <w:lang w:val="x-none"/>
    </w:rPr>
  </w:style>
  <w:style w:type="character" w:customStyle="1" w:styleId="B1Zchn">
    <w:name w:val="B1 Zchn"/>
    <w:link w:val="B1"/>
    <w:qFormat/>
    <w:rsid w:val="00B110E4"/>
    <w:rPr>
      <w:rFonts w:ascii="Times New Roman" w:eastAsia="宋体" w:hAnsi="Times New Roman" w:cs="Times New Roman"/>
      <w:kern w:val="0"/>
      <w:sz w:val="20"/>
      <w:szCs w:val="20"/>
      <w:lang w:val="x-none" w:eastAsia="en-US"/>
    </w:rPr>
  </w:style>
  <w:style w:type="character" w:customStyle="1" w:styleId="B2Char">
    <w:name w:val="B2 Char"/>
    <w:link w:val="B2"/>
    <w:qFormat/>
    <w:rsid w:val="00B110E4"/>
    <w:rPr>
      <w:rFonts w:ascii="Times New Roman" w:eastAsia="宋体" w:hAnsi="Times New Roman" w:cs="Times New Roman"/>
      <w:kern w:val="0"/>
      <w:sz w:val="20"/>
      <w:szCs w:val="20"/>
      <w:lang w:val="x-none" w:eastAsia="en-US"/>
    </w:rPr>
  </w:style>
  <w:style w:type="character" w:customStyle="1" w:styleId="B10">
    <w:name w:val="B1 (文字)"/>
    <w:qFormat/>
    <w:locked/>
    <w:rsid w:val="00A64FA2"/>
    <w:rPr>
      <w:rFonts w:ascii="Times New Roman" w:eastAsia="Times New Roman" w:hAnsi="Times New Roman" w:cs="Times New Roman"/>
      <w:sz w:val="20"/>
      <w:szCs w:val="20"/>
      <w:lang w:val="en-GB" w:eastAsia="en-US"/>
    </w:rPr>
  </w:style>
  <w:style w:type="character" w:customStyle="1" w:styleId="0MaintextChar">
    <w:name w:val="0 Main text Char"/>
    <w:basedOn w:val="DefaultParagraphFont"/>
    <w:link w:val="0Maintext"/>
    <w:qFormat/>
    <w:locked/>
    <w:rsid w:val="00A64FA2"/>
    <w:rPr>
      <w:rFonts w:ascii="Times New Roman" w:eastAsia="Malgun Gothic" w:hAnsi="Times New Roman" w:cs="Batang"/>
      <w:sz w:val="20"/>
      <w:szCs w:val="20"/>
      <w:lang w:val="en-GB" w:eastAsia="en-US"/>
    </w:rPr>
  </w:style>
  <w:style w:type="paragraph" w:customStyle="1" w:styleId="0Maintext">
    <w:name w:val="0 Main text"/>
    <w:basedOn w:val="Normal"/>
    <w:link w:val="0MaintextChar"/>
    <w:qFormat/>
    <w:rsid w:val="00A64FA2"/>
    <w:pPr>
      <w:spacing w:after="100" w:afterAutospacing="1" w:line="288" w:lineRule="auto"/>
      <w:ind w:firstLine="360"/>
      <w:jc w:val="both"/>
    </w:pPr>
    <w:rPr>
      <w:rFonts w:eastAsia="Malgun Gothic" w:cs="Batang"/>
      <w:kern w:val="2"/>
      <w:lang w:val="en-GB"/>
    </w:rPr>
  </w:style>
  <w:style w:type="paragraph" w:customStyle="1" w:styleId="ZD">
    <w:name w:val="ZD"/>
    <w:rsid w:val="008707A1"/>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ja-JP"/>
    </w:rPr>
  </w:style>
  <w:style w:type="paragraph" w:customStyle="1" w:styleId="TAL">
    <w:name w:val="TAL"/>
    <w:basedOn w:val="Normal"/>
    <w:link w:val="TALCar"/>
    <w:qFormat/>
    <w:rsid w:val="008707A1"/>
    <w:pPr>
      <w:keepNext/>
      <w:keepLines/>
      <w:overflowPunct w:val="0"/>
      <w:autoSpaceDE w:val="0"/>
      <w:autoSpaceDN w:val="0"/>
      <w:adjustRightInd w:val="0"/>
      <w:spacing w:after="0"/>
      <w:textAlignment w:val="baseline"/>
    </w:pPr>
    <w:rPr>
      <w:rFonts w:ascii="Arial" w:eastAsia="Times New Roman" w:hAnsi="Arial"/>
      <w:sz w:val="18"/>
      <w:lang w:val="en-GB" w:eastAsia="ja-JP"/>
    </w:rPr>
  </w:style>
  <w:style w:type="character" w:customStyle="1" w:styleId="TALCar">
    <w:name w:val="TAL Car"/>
    <w:link w:val="TAL"/>
    <w:qFormat/>
    <w:rsid w:val="008707A1"/>
    <w:rPr>
      <w:rFonts w:ascii="Arial" w:eastAsia="Times New Roman" w:hAnsi="Arial" w:cs="Times New Roman"/>
      <w:kern w:val="0"/>
      <w:sz w:val="18"/>
      <w:szCs w:val="20"/>
      <w:lang w:val="en-GB" w:eastAsia="ja-JP"/>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126F29"/>
    <w:rPr>
      <w:rFonts w:asciiTheme="majorHAnsi" w:eastAsiaTheme="majorEastAsia" w:hAnsiTheme="majorHAnsi" w:cstheme="majorBidi"/>
      <w:color w:val="1F4D78" w:themeColor="accent1" w:themeShade="7F"/>
      <w:kern w:val="0"/>
      <w:sz w:val="24"/>
      <w:szCs w:val="24"/>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26F29"/>
    <w:rPr>
      <w:rFonts w:ascii="Arial" w:eastAsia="宋体" w:hAnsi="Arial" w:cs="Times New Roman"/>
      <w:kern w:val="0"/>
      <w:sz w:val="24"/>
      <w:szCs w:val="20"/>
      <w:lang w:val="x-none" w:eastAsia="en-US"/>
    </w:rPr>
  </w:style>
  <w:style w:type="character" w:customStyle="1" w:styleId="Heading5Char">
    <w:name w:val="Heading 5 Char"/>
    <w:aliases w:val="h5 Char,Heading5 Char,H5 Char"/>
    <w:basedOn w:val="DefaultParagraphFont"/>
    <w:link w:val="Heading5"/>
    <w:rsid w:val="00126F29"/>
    <w:rPr>
      <w:rFonts w:ascii="Arial" w:eastAsia="宋体" w:hAnsi="Arial" w:cs="Times New Roman"/>
      <w:kern w:val="0"/>
      <w:sz w:val="22"/>
      <w:szCs w:val="20"/>
      <w:lang w:val="x-none" w:eastAsia="en-US"/>
    </w:rPr>
  </w:style>
  <w:style w:type="character" w:customStyle="1" w:styleId="Heading6Char">
    <w:name w:val="Heading 6 Char"/>
    <w:basedOn w:val="DefaultParagraphFont"/>
    <w:link w:val="Heading6"/>
    <w:uiPriority w:val="9"/>
    <w:rsid w:val="00126F29"/>
    <w:rPr>
      <w:rFonts w:ascii="Arial" w:eastAsia="宋体" w:hAnsi="Arial" w:cs="Times New Roman"/>
      <w:kern w:val="0"/>
      <w:sz w:val="20"/>
      <w:szCs w:val="20"/>
      <w:lang w:val="x-none" w:eastAsia="en-US"/>
    </w:rPr>
  </w:style>
  <w:style w:type="character" w:customStyle="1" w:styleId="Heading7Char">
    <w:name w:val="Heading 7 Char"/>
    <w:basedOn w:val="DefaultParagraphFont"/>
    <w:link w:val="Heading7"/>
    <w:uiPriority w:val="9"/>
    <w:rsid w:val="00126F29"/>
    <w:rPr>
      <w:rFonts w:ascii="Arial" w:eastAsia="宋体" w:hAnsi="Arial" w:cs="Times New Roman"/>
      <w:kern w:val="0"/>
      <w:sz w:val="20"/>
      <w:szCs w:val="20"/>
      <w:lang w:val="x-none" w:eastAsia="en-US"/>
    </w:rPr>
  </w:style>
  <w:style w:type="character" w:customStyle="1" w:styleId="Heading8Char">
    <w:name w:val="Heading 8 Char"/>
    <w:aliases w:val="Table Heading Char"/>
    <w:basedOn w:val="DefaultParagraphFont"/>
    <w:link w:val="Heading8"/>
    <w:uiPriority w:val="9"/>
    <w:rsid w:val="00126F29"/>
    <w:rPr>
      <w:rFonts w:ascii="Arial" w:eastAsia="宋体" w:hAnsi="Arial" w:cs="Times New Roman"/>
      <w:kern w:val="0"/>
      <w:sz w:val="36"/>
      <w:szCs w:val="20"/>
      <w:lang w:val="x-none" w:eastAsia="en-US"/>
    </w:rPr>
  </w:style>
  <w:style w:type="character" w:customStyle="1" w:styleId="Heading9Char">
    <w:name w:val="Heading 9 Char"/>
    <w:aliases w:val="Figure Heading Char,FH Char"/>
    <w:basedOn w:val="DefaultParagraphFont"/>
    <w:link w:val="Heading9"/>
    <w:uiPriority w:val="9"/>
    <w:rsid w:val="00126F29"/>
    <w:rPr>
      <w:rFonts w:ascii="Arial" w:eastAsia="宋体" w:hAnsi="Arial" w:cs="Times New Roman"/>
      <w:kern w:val="0"/>
      <w:sz w:val="36"/>
      <w:szCs w:val="20"/>
      <w:lang w:val="x-none" w:eastAsia="en-US"/>
    </w:rPr>
  </w:style>
  <w:style w:type="paragraph" w:customStyle="1" w:styleId="H6">
    <w:name w:val="H6"/>
    <w:basedOn w:val="Heading5"/>
    <w:next w:val="Normal"/>
    <w:rsid w:val="00126F29"/>
    <w:pPr>
      <w:ind w:left="1985" w:hanging="1985"/>
      <w:outlineLvl w:val="9"/>
    </w:pPr>
    <w:rPr>
      <w:sz w:val="20"/>
    </w:rPr>
  </w:style>
  <w:style w:type="paragraph" w:styleId="TOC9">
    <w:name w:val="toc 9"/>
    <w:basedOn w:val="TOC8"/>
    <w:uiPriority w:val="39"/>
    <w:rsid w:val="00126F29"/>
    <w:pPr>
      <w:ind w:left="1418" w:hanging="1418"/>
    </w:pPr>
  </w:style>
  <w:style w:type="paragraph" w:styleId="TOC8">
    <w:name w:val="toc 8"/>
    <w:basedOn w:val="TOC1"/>
    <w:uiPriority w:val="39"/>
    <w:rsid w:val="00126F29"/>
    <w:pPr>
      <w:spacing w:before="180"/>
      <w:ind w:left="2693" w:hanging="2693"/>
    </w:pPr>
    <w:rPr>
      <w:b/>
    </w:rPr>
  </w:style>
  <w:style w:type="paragraph" w:styleId="TOC1">
    <w:name w:val="toc 1"/>
    <w:aliases w:val="Observation TOC2"/>
    <w:uiPriority w:val="39"/>
    <w:rsid w:val="00126F29"/>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EQ">
    <w:name w:val="EQ"/>
    <w:basedOn w:val="Normal"/>
    <w:next w:val="Normal"/>
    <w:uiPriority w:val="99"/>
    <w:qFormat/>
    <w:rsid w:val="00126F29"/>
    <w:pPr>
      <w:keepLines/>
      <w:tabs>
        <w:tab w:val="center" w:pos="4536"/>
        <w:tab w:val="right" w:pos="9072"/>
      </w:tabs>
    </w:pPr>
    <w:rPr>
      <w:rFonts w:eastAsia="宋体"/>
      <w:noProof/>
      <w:lang w:val="en-GB"/>
    </w:rPr>
  </w:style>
  <w:style w:type="character" w:customStyle="1" w:styleId="ZGSM">
    <w:name w:val="ZGSM"/>
    <w:rsid w:val="00126F29"/>
  </w:style>
  <w:style w:type="paragraph" w:styleId="TOC5">
    <w:name w:val="toc 5"/>
    <w:basedOn w:val="TOC4"/>
    <w:uiPriority w:val="39"/>
    <w:rsid w:val="00126F29"/>
    <w:pPr>
      <w:ind w:left="1701" w:hanging="1701"/>
    </w:pPr>
  </w:style>
  <w:style w:type="paragraph" w:styleId="TOC4">
    <w:name w:val="toc 4"/>
    <w:basedOn w:val="TOC3"/>
    <w:uiPriority w:val="39"/>
    <w:rsid w:val="00126F29"/>
    <w:pPr>
      <w:ind w:left="1418" w:hanging="1418"/>
    </w:pPr>
  </w:style>
  <w:style w:type="paragraph" w:styleId="TOC3">
    <w:name w:val="toc 3"/>
    <w:basedOn w:val="TOC2"/>
    <w:uiPriority w:val="39"/>
    <w:rsid w:val="00126F29"/>
    <w:pPr>
      <w:ind w:left="1134" w:hanging="1134"/>
    </w:pPr>
  </w:style>
  <w:style w:type="paragraph" w:styleId="TOC2">
    <w:name w:val="toc 2"/>
    <w:basedOn w:val="TOC1"/>
    <w:uiPriority w:val="39"/>
    <w:rsid w:val="00126F29"/>
    <w:pPr>
      <w:keepNext w:val="0"/>
      <w:spacing w:before="0"/>
      <w:ind w:left="851" w:hanging="851"/>
    </w:pPr>
    <w:rPr>
      <w:sz w:val="20"/>
    </w:rPr>
  </w:style>
  <w:style w:type="paragraph" w:customStyle="1" w:styleId="TT">
    <w:name w:val="TT"/>
    <w:basedOn w:val="Heading1"/>
    <w:next w:val="Normal"/>
    <w:rsid w:val="00126F29"/>
    <w:pPr>
      <w:numPr>
        <w:numId w:val="0"/>
      </w:numPr>
      <w:pBdr>
        <w:top w:val="single" w:sz="12" w:space="3" w:color="auto"/>
      </w:pBdr>
      <w:ind w:left="1134" w:hanging="1134"/>
      <w:outlineLvl w:val="9"/>
    </w:pPr>
    <w:rPr>
      <w:rFonts w:eastAsia="宋体"/>
    </w:rPr>
  </w:style>
  <w:style w:type="paragraph" w:customStyle="1" w:styleId="NF">
    <w:name w:val="NF"/>
    <w:basedOn w:val="NO"/>
    <w:rsid w:val="00126F29"/>
  </w:style>
  <w:style w:type="paragraph" w:customStyle="1" w:styleId="NO">
    <w:name w:val="NO"/>
    <w:basedOn w:val="Normal"/>
    <w:link w:val="NOChar"/>
    <w:rsid w:val="00126F29"/>
    <w:pPr>
      <w:keepLines/>
      <w:ind w:left="1135" w:hanging="851"/>
    </w:pPr>
    <w:rPr>
      <w:rFonts w:eastAsia="宋体"/>
      <w:lang w:val="en-GB"/>
    </w:rPr>
  </w:style>
  <w:style w:type="paragraph" w:customStyle="1" w:styleId="PL">
    <w:name w:val="PL"/>
    <w:link w:val="PLChar"/>
    <w:qFormat/>
    <w:rsid w:val="00126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R">
    <w:name w:val="TAR"/>
    <w:basedOn w:val="TAL"/>
    <w:rsid w:val="00126F29"/>
    <w:pPr>
      <w:overflowPunct/>
      <w:autoSpaceDE/>
      <w:autoSpaceDN/>
      <w:adjustRightInd/>
      <w:jc w:val="right"/>
      <w:textAlignment w:val="auto"/>
    </w:pPr>
    <w:rPr>
      <w:rFonts w:eastAsia="宋体"/>
      <w:lang w:val="x-none" w:eastAsia="en-US"/>
    </w:rPr>
  </w:style>
  <w:style w:type="paragraph" w:customStyle="1" w:styleId="TAH">
    <w:name w:val="TAH"/>
    <w:basedOn w:val="TAC"/>
    <w:link w:val="TAHCar"/>
    <w:qFormat/>
    <w:rsid w:val="00126F29"/>
    <w:rPr>
      <w:b/>
    </w:rPr>
  </w:style>
  <w:style w:type="paragraph" w:customStyle="1" w:styleId="TAC">
    <w:name w:val="TAC"/>
    <w:basedOn w:val="TAL"/>
    <w:link w:val="TACChar"/>
    <w:qFormat/>
    <w:rsid w:val="00126F29"/>
    <w:pPr>
      <w:overflowPunct/>
      <w:autoSpaceDE/>
      <w:autoSpaceDN/>
      <w:adjustRightInd/>
      <w:jc w:val="center"/>
      <w:textAlignment w:val="auto"/>
    </w:pPr>
    <w:rPr>
      <w:rFonts w:eastAsia="宋体"/>
      <w:lang w:val="x-none" w:eastAsia="en-US"/>
    </w:rPr>
  </w:style>
  <w:style w:type="paragraph" w:customStyle="1" w:styleId="LD">
    <w:name w:val="LD"/>
    <w:rsid w:val="00126F29"/>
    <w:pPr>
      <w:keepNext/>
      <w:keepLines/>
      <w:spacing w:line="180" w:lineRule="exact"/>
    </w:pPr>
    <w:rPr>
      <w:rFonts w:ascii="Courier New" w:eastAsia="宋体" w:hAnsi="Courier New" w:cs="Times New Roman"/>
      <w:noProof/>
      <w:kern w:val="0"/>
      <w:sz w:val="20"/>
      <w:szCs w:val="20"/>
      <w:lang w:val="en-GB" w:eastAsia="en-US"/>
    </w:rPr>
  </w:style>
  <w:style w:type="paragraph" w:customStyle="1" w:styleId="EX">
    <w:name w:val="EX"/>
    <w:basedOn w:val="Normal"/>
    <w:link w:val="EXChar"/>
    <w:uiPriority w:val="99"/>
    <w:qFormat/>
    <w:rsid w:val="00126F29"/>
    <w:pPr>
      <w:keepLines/>
      <w:ind w:left="1702" w:hanging="1418"/>
    </w:pPr>
    <w:rPr>
      <w:rFonts w:eastAsia="宋体"/>
      <w:lang w:val="en-GB"/>
    </w:rPr>
  </w:style>
  <w:style w:type="paragraph" w:customStyle="1" w:styleId="FP">
    <w:name w:val="FP"/>
    <w:basedOn w:val="Normal"/>
    <w:rsid w:val="00126F29"/>
    <w:pPr>
      <w:spacing w:after="0"/>
    </w:pPr>
    <w:rPr>
      <w:rFonts w:eastAsia="宋体"/>
      <w:lang w:val="en-GB"/>
    </w:rPr>
  </w:style>
  <w:style w:type="paragraph" w:customStyle="1" w:styleId="NW">
    <w:name w:val="NW"/>
    <w:basedOn w:val="NO"/>
    <w:rsid w:val="00126F29"/>
  </w:style>
  <w:style w:type="paragraph" w:customStyle="1" w:styleId="EW">
    <w:name w:val="EW"/>
    <w:basedOn w:val="EX"/>
    <w:rsid w:val="00126F29"/>
    <w:pPr>
      <w:spacing w:after="0"/>
    </w:pPr>
  </w:style>
  <w:style w:type="paragraph" w:styleId="TOC6">
    <w:name w:val="toc 6"/>
    <w:basedOn w:val="TOC5"/>
    <w:next w:val="Normal"/>
    <w:uiPriority w:val="39"/>
    <w:rsid w:val="00126F29"/>
    <w:pPr>
      <w:ind w:left="1985" w:hanging="1985"/>
    </w:pPr>
  </w:style>
  <w:style w:type="paragraph" w:styleId="TOC7">
    <w:name w:val="toc 7"/>
    <w:basedOn w:val="TOC6"/>
    <w:next w:val="Normal"/>
    <w:uiPriority w:val="39"/>
    <w:rsid w:val="00126F29"/>
    <w:pPr>
      <w:ind w:left="2268" w:hanging="2268"/>
    </w:pPr>
  </w:style>
  <w:style w:type="paragraph" w:customStyle="1" w:styleId="EditorsNote">
    <w:name w:val="Editor's Note"/>
    <w:basedOn w:val="NO"/>
    <w:rsid w:val="00126F29"/>
  </w:style>
  <w:style w:type="paragraph" w:customStyle="1" w:styleId="TH">
    <w:name w:val="TH"/>
    <w:basedOn w:val="Normal"/>
    <w:link w:val="THChar"/>
    <w:qFormat/>
    <w:rsid w:val="00126F29"/>
    <w:pPr>
      <w:keepNext/>
      <w:keepLines/>
      <w:spacing w:before="60"/>
      <w:jc w:val="center"/>
    </w:pPr>
    <w:rPr>
      <w:rFonts w:ascii="Arial" w:eastAsia="宋体" w:hAnsi="Arial"/>
      <w:b/>
      <w:lang w:val="x-none"/>
    </w:rPr>
  </w:style>
  <w:style w:type="paragraph" w:customStyle="1" w:styleId="ZA">
    <w:name w:val="ZA"/>
    <w:rsid w:val="00126F29"/>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126F29"/>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126F29"/>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126F29"/>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rsid w:val="00126F29"/>
    <w:pPr>
      <w:overflowPunct/>
      <w:autoSpaceDE/>
      <w:autoSpaceDN/>
      <w:adjustRightInd/>
      <w:ind w:left="851" w:hanging="851"/>
      <w:textAlignment w:val="auto"/>
    </w:pPr>
    <w:rPr>
      <w:rFonts w:eastAsia="宋体"/>
      <w:lang w:val="x-none" w:eastAsia="en-US"/>
    </w:rPr>
  </w:style>
  <w:style w:type="paragraph" w:customStyle="1" w:styleId="ZH">
    <w:name w:val="ZH"/>
    <w:rsid w:val="00126F29"/>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F">
    <w:name w:val="TF"/>
    <w:aliases w:val="left"/>
    <w:basedOn w:val="TH"/>
    <w:link w:val="TFZchn"/>
    <w:rsid w:val="00126F29"/>
    <w:pPr>
      <w:keepNext w:val="0"/>
      <w:spacing w:before="0" w:after="240"/>
    </w:pPr>
  </w:style>
  <w:style w:type="paragraph" w:customStyle="1" w:styleId="ZG">
    <w:name w:val="ZG"/>
    <w:rsid w:val="00126F29"/>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customStyle="1" w:styleId="B3">
    <w:name w:val="B3"/>
    <w:basedOn w:val="Normal"/>
    <w:link w:val="B3Char"/>
    <w:qFormat/>
    <w:rsid w:val="00126F29"/>
    <w:pPr>
      <w:ind w:left="1135" w:hanging="284"/>
    </w:pPr>
    <w:rPr>
      <w:rFonts w:eastAsia="宋体"/>
      <w:lang w:val="x-none"/>
    </w:rPr>
  </w:style>
  <w:style w:type="paragraph" w:customStyle="1" w:styleId="B4">
    <w:name w:val="B4"/>
    <w:basedOn w:val="Normal"/>
    <w:qFormat/>
    <w:rsid w:val="00126F29"/>
    <w:pPr>
      <w:ind w:left="1418" w:hanging="284"/>
    </w:pPr>
    <w:rPr>
      <w:rFonts w:eastAsia="宋体"/>
      <w:lang w:val="en-GB"/>
    </w:rPr>
  </w:style>
  <w:style w:type="paragraph" w:customStyle="1" w:styleId="B5">
    <w:name w:val="B5"/>
    <w:basedOn w:val="Normal"/>
    <w:rsid w:val="00126F29"/>
    <w:pPr>
      <w:ind w:left="1702" w:hanging="284"/>
    </w:pPr>
    <w:rPr>
      <w:rFonts w:eastAsia="宋体"/>
      <w:lang w:val="en-GB"/>
    </w:rPr>
  </w:style>
  <w:style w:type="paragraph" w:customStyle="1" w:styleId="ZTD">
    <w:name w:val="ZTD"/>
    <w:basedOn w:val="ZB"/>
    <w:rsid w:val="00126F29"/>
    <w:pPr>
      <w:framePr w:hRule="auto" w:wrap="notBeside" w:y="852"/>
    </w:pPr>
    <w:rPr>
      <w:i w:val="0"/>
      <w:sz w:val="40"/>
    </w:rPr>
  </w:style>
  <w:style w:type="paragraph" w:customStyle="1" w:styleId="ZV">
    <w:name w:val="ZV"/>
    <w:basedOn w:val="ZU"/>
    <w:rsid w:val="00126F29"/>
    <w:pPr>
      <w:framePr w:wrap="notBeside" w:y="16161"/>
    </w:pPr>
  </w:style>
  <w:style w:type="paragraph" w:customStyle="1" w:styleId="TAJ">
    <w:name w:val="TAJ"/>
    <w:basedOn w:val="TH"/>
    <w:rsid w:val="00126F29"/>
  </w:style>
  <w:style w:type="paragraph" w:customStyle="1" w:styleId="Guidance">
    <w:name w:val="Guidance"/>
    <w:basedOn w:val="Normal"/>
    <w:rsid w:val="00126F29"/>
    <w:rPr>
      <w:rFonts w:eastAsia="宋体"/>
      <w:i/>
      <w:color w:val="0000FF"/>
      <w:lang w:val="en-GB"/>
    </w:rPr>
  </w:style>
  <w:style w:type="character" w:customStyle="1" w:styleId="B2Car">
    <w:name w:val="B2 Car"/>
    <w:rsid w:val="00126F29"/>
    <w:rPr>
      <w:lang w:val="en-GB" w:eastAsia="en-US"/>
    </w:rPr>
  </w:style>
  <w:style w:type="character" w:customStyle="1" w:styleId="THChar">
    <w:name w:val="TH Char"/>
    <w:link w:val="TH"/>
    <w:qFormat/>
    <w:rsid w:val="00126F29"/>
    <w:rPr>
      <w:rFonts w:ascii="Arial" w:eastAsia="宋体" w:hAnsi="Arial" w:cs="Times New Roman"/>
      <w:b/>
      <w:kern w:val="0"/>
      <w:sz w:val="20"/>
      <w:szCs w:val="20"/>
      <w:lang w:val="x-none" w:eastAsia="en-US"/>
    </w:rPr>
  </w:style>
  <w:style w:type="character" w:customStyle="1" w:styleId="TACChar">
    <w:name w:val="TAC Char"/>
    <w:link w:val="TAC"/>
    <w:qFormat/>
    <w:locked/>
    <w:rsid w:val="00126F29"/>
    <w:rPr>
      <w:rFonts w:ascii="Arial" w:eastAsia="宋体" w:hAnsi="Arial" w:cs="Times New Roman"/>
      <w:kern w:val="0"/>
      <w:sz w:val="18"/>
      <w:szCs w:val="20"/>
      <w:lang w:val="x-none" w:eastAsia="en-US"/>
    </w:rPr>
  </w:style>
  <w:style w:type="character" w:customStyle="1" w:styleId="TAHCar">
    <w:name w:val="TAH Car"/>
    <w:link w:val="TAH"/>
    <w:qFormat/>
    <w:rsid w:val="00126F29"/>
    <w:rPr>
      <w:rFonts w:ascii="Arial" w:eastAsia="宋体" w:hAnsi="Arial" w:cs="Times New Roman"/>
      <w:b/>
      <w:kern w:val="0"/>
      <w:sz w:val="18"/>
      <w:szCs w:val="20"/>
      <w:lang w:val="x-none" w:eastAsia="en-US"/>
    </w:rPr>
  </w:style>
  <w:style w:type="character" w:customStyle="1" w:styleId="PLChar">
    <w:name w:val="PL Char"/>
    <w:link w:val="PL"/>
    <w:qFormat/>
    <w:locked/>
    <w:rsid w:val="00126F29"/>
    <w:rPr>
      <w:rFonts w:ascii="Courier New" w:eastAsia="宋体" w:hAnsi="Courier New" w:cs="Times New Roman"/>
      <w:noProof/>
      <w:kern w:val="0"/>
      <w:sz w:val="16"/>
      <w:szCs w:val="20"/>
      <w:lang w:val="en-GB" w:eastAsia="en-US"/>
    </w:rPr>
  </w:style>
  <w:style w:type="character" w:customStyle="1" w:styleId="TALChar">
    <w:name w:val="TAL Char"/>
    <w:qFormat/>
    <w:locked/>
    <w:rsid w:val="00126F29"/>
    <w:rPr>
      <w:rFonts w:ascii="Arial" w:eastAsia="宋体" w:hAnsi="Arial" w:cs="Times New Roman"/>
      <w:sz w:val="18"/>
      <w:szCs w:val="20"/>
      <w:lang w:val="x-none"/>
    </w:rPr>
  </w:style>
  <w:style w:type="character" w:customStyle="1" w:styleId="B3Char">
    <w:name w:val="B3 Char"/>
    <w:link w:val="B3"/>
    <w:rsid w:val="00126F29"/>
    <w:rPr>
      <w:rFonts w:ascii="Times New Roman" w:eastAsia="宋体" w:hAnsi="Times New Roman" w:cs="Times New Roman"/>
      <w:kern w:val="0"/>
      <w:sz w:val="20"/>
      <w:szCs w:val="20"/>
      <w:lang w:val="x-none" w:eastAsia="en-US"/>
    </w:rPr>
  </w:style>
  <w:style w:type="character" w:customStyle="1" w:styleId="B1Char1">
    <w:name w:val="B1 Char1"/>
    <w:qFormat/>
    <w:rsid w:val="00126F29"/>
    <w:rPr>
      <w:rFonts w:eastAsia="Times New Roman"/>
    </w:rPr>
  </w:style>
  <w:style w:type="character" w:styleId="Hyperlink">
    <w:name w:val="Hyperlink"/>
    <w:uiPriority w:val="99"/>
    <w:rsid w:val="00126F29"/>
    <w:rPr>
      <w:color w:val="0000FF"/>
      <w:u w:val="singl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26F29"/>
    <w:pPr>
      <w:overflowPunct w:val="0"/>
      <w:autoSpaceDE w:val="0"/>
      <w:autoSpaceDN w:val="0"/>
      <w:adjustRightInd w:val="0"/>
      <w:textAlignment w:val="baseline"/>
    </w:pPr>
    <w:rPr>
      <w:rFonts w:eastAsia="宋体"/>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26F29"/>
    <w:rPr>
      <w:rFonts w:ascii="Times New Roman" w:eastAsia="宋体" w:hAnsi="Times New Roman" w:cs="Times New Roman"/>
      <w:kern w:val="0"/>
      <w:sz w:val="20"/>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26F29"/>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126F29"/>
    <w:pPr>
      <w:keepLines/>
      <w:overflowPunct w:val="0"/>
      <w:autoSpaceDE w:val="0"/>
      <w:autoSpaceDN w:val="0"/>
      <w:adjustRightInd w:val="0"/>
      <w:spacing w:after="0"/>
      <w:ind w:left="454" w:hanging="454"/>
      <w:textAlignment w:val="baseline"/>
    </w:pPr>
    <w:rPr>
      <w:rFonts w:asciiTheme="minorHAnsi" w:eastAsiaTheme="minorEastAsia" w:hAnsiTheme="minorHAnsi" w:cstheme="minorBidi"/>
      <w:kern w:val="2"/>
      <w:sz w:val="16"/>
      <w:szCs w:val="22"/>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126F29"/>
    <w:rPr>
      <w:rFonts w:ascii="Times New Roman" w:eastAsia="MS Mincho" w:hAnsi="Times New Roman" w:cs="Times New Roman"/>
      <w:kern w:val="0"/>
      <w:sz w:val="20"/>
      <w:szCs w:val="20"/>
      <w:lang w:eastAsia="en-US"/>
    </w:rPr>
  </w:style>
  <w:style w:type="paragraph" w:styleId="ListNumber2">
    <w:name w:val="List Number 2"/>
    <w:basedOn w:val="ListNumber"/>
    <w:rsid w:val="00126F29"/>
    <w:pPr>
      <w:ind w:left="851"/>
    </w:pPr>
  </w:style>
  <w:style w:type="paragraph" w:styleId="ListNumber">
    <w:name w:val="List Number"/>
    <w:basedOn w:val="List"/>
    <w:rsid w:val="00126F29"/>
  </w:style>
  <w:style w:type="paragraph" w:styleId="List">
    <w:name w:val="List"/>
    <w:basedOn w:val="Normal"/>
    <w:link w:val="ListChar"/>
    <w:rsid w:val="00126F29"/>
    <w:pPr>
      <w:overflowPunct w:val="0"/>
      <w:autoSpaceDE w:val="0"/>
      <w:autoSpaceDN w:val="0"/>
      <w:adjustRightInd w:val="0"/>
      <w:ind w:left="568" w:hanging="284"/>
      <w:textAlignment w:val="baseline"/>
    </w:pPr>
    <w:rPr>
      <w:rFonts w:eastAsia="宋体"/>
      <w:lang w:val="en-GB" w:eastAsia="en-GB"/>
    </w:rPr>
  </w:style>
  <w:style w:type="character" w:customStyle="1" w:styleId="ListChar">
    <w:name w:val="List Char"/>
    <w:link w:val="List"/>
    <w:rsid w:val="00126F29"/>
    <w:rPr>
      <w:rFonts w:ascii="Times New Roman" w:eastAsia="宋体" w:hAnsi="Times New Roman" w:cs="Times New Roman"/>
      <w:kern w:val="0"/>
      <w:sz w:val="20"/>
      <w:szCs w:val="20"/>
      <w:lang w:val="en-GB" w:eastAsia="en-GB"/>
    </w:rPr>
  </w:style>
  <w:style w:type="paragraph" w:styleId="ListBullet2">
    <w:name w:val="List Bullet 2"/>
    <w:aliases w:val="lb2"/>
    <w:basedOn w:val="ListBullet"/>
    <w:rsid w:val="00126F29"/>
    <w:pPr>
      <w:ind w:left="851"/>
    </w:pPr>
  </w:style>
  <w:style w:type="paragraph" w:styleId="ListBullet">
    <w:name w:val="List Bullet"/>
    <w:basedOn w:val="List"/>
    <w:rsid w:val="00126F29"/>
  </w:style>
  <w:style w:type="paragraph" w:styleId="ListBullet3">
    <w:name w:val="List Bullet 3"/>
    <w:basedOn w:val="ListBullet2"/>
    <w:rsid w:val="00126F29"/>
    <w:pPr>
      <w:ind w:left="1135"/>
    </w:pPr>
  </w:style>
  <w:style w:type="paragraph" w:styleId="List2">
    <w:name w:val="List 2"/>
    <w:basedOn w:val="List"/>
    <w:link w:val="List2Char"/>
    <w:rsid w:val="00126F29"/>
    <w:pPr>
      <w:ind w:left="851"/>
    </w:pPr>
  </w:style>
  <w:style w:type="character" w:customStyle="1" w:styleId="List2Char">
    <w:name w:val="List 2 Char"/>
    <w:link w:val="List2"/>
    <w:rsid w:val="00126F29"/>
    <w:rPr>
      <w:rFonts w:ascii="Times New Roman" w:eastAsia="宋体" w:hAnsi="Times New Roman" w:cs="Times New Roman"/>
      <w:kern w:val="0"/>
      <w:sz w:val="20"/>
      <w:szCs w:val="20"/>
      <w:lang w:val="en-GB" w:eastAsia="en-GB"/>
    </w:rPr>
  </w:style>
  <w:style w:type="paragraph" w:styleId="List3">
    <w:name w:val="List 3"/>
    <w:basedOn w:val="List2"/>
    <w:link w:val="List3Char"/>
    <w:rsid w:val="00126F29"/>
    <w:pPr>
      <w:ind w:left="1135"/>
    </w:pPr>
  </w:style>
  <w:style w:type="character" w:customStyle="1" w:styleId="List3Char">
    <w:name w:val="List 3 Char"/>
    <w:link w:val="List3"/>
    <w:rsid w:val="00126F29"/>
    <w:rPr>
      <w:rFonts w:ascii="Times New Roman" w:eastAsia="宋体" w:hAnsi="Times New Roman" w:cs="Times New Roman"/>
      <w:kern w:val="0"/>
      <w:sz w:val="20"/>
      <w:szCs w:val="20"/>
      <w:lang w:val="en-GB" w:eastAsia="en-GB"/>
    </w:rPr>
  </w:style>
  <w:style w:type="paragraph" w:styleId="List4">
    <w:name w:val="List 4"/>
    <w:basedOn w:val="List3"/>
    <w:rsid w:val="00126F29"/>
    <w:pPr>
      <w:ind w:left="1418"/>
    </w:pPr>
  </w:style>
  <w:style w:type="paragraph" w:styleId="List5">
    <w:name w:val="List 5"/>
    <w:basedOn w:val="List4"/>
    <w:rsid w:val="00126F29"/>
    <w:pPr>
      <w:ind w:left="1702"/>
    </w:pPr>
  </w:style>
  <w:style w:type="paragraph" w:styleId="ListBullet4">
    <w:name w:val="List Bullet 4"/>
    <w:basedOn w:val="ListBullet3"/>
    <w:rsid w:val="00126F29"/>
    <w:pPr>
      <w:ind w:left="1418"/>
    </w:pPr>
  </w:style>
  <w:style w:type="paragraph" w:styleId="ListBullet5">
    <w:name w:val="List Bullet 5"/>
    <w:basedOn w:val="ListBullet4"/>
    <w:rsid w:val="00126F29"/>
    <w:pPr>
      <w:ind w:left="1702"/>
    </w:pPr>
  </w:style>
  <w:style w:type="paragraph" w:customStyle="1" w:styleId="enumlev2">
    <w:name w:val="enumlev2"/>
    <w:basedOn w:val="Normal"/>
    <w:rsid w:val="00126F29"/>
    <w:pPr>
      <w:numPr>
        <w:numId w:val="12"/>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eastAsia="en-GB"/>
    </w:rPr>
  </w:style>
  <w:style w:type="paragraph" w:customStyle="1" w:styleId="CouvRecTitle">
    <w:name w:val="Couv Rec Title"/>
    <w:basedOn w:val="Normal"/>
    <w:rsid w:val="00126F29"/>
    <w:pPr>
      <w:keepNext/>
      <w:keepLines/>
      <w:tabs>
        <w:tab w:val="num" w:pos="992"/>
      </w:tabs>
      <w:overflowPunct w:val="0"/>
      <w:autoSpaceDE w:val="0"/>
      <w:autoSpaceDN w:val="0"/>
      <w:adjustRightInd w:val="0"/>
      <w:spacing w:before="240"/>
      <w:ind w:left="1418"/>
      <w:textAlignment w:val="baseline"/>
    </w:pPr>
    <w:rPr>
      <w:rFonts w:ascii="Arial" w:eastAsia="宋体" w:hAnsi="Arial"/>
      <w:b/>
      <w:sz w:val="36"/>
      <w:lang w:eastAsia="en-GB"/>
    </w:rPr>
  </w:style>
  <w:style w:type="character" w:styleId="FollowedHyperlink">
    <w:name w:val="FollowedHyperlink"/>
    <w:uiPriority w:val="99"/>
    <w:rsid w:val="00126F29"/>
    <w:rPr>
      <w:color w:val="800080"/>
      <w:u w:val="single"/>
    </w:rPr>
  </w:style>
  <w:style w:type="paragraph" w:styleId="DocumentMap">
    <w:name w:val="Document Map"/>
    <w:basedOn w:val="Normal"/>
    <w:link w:val="DocumentMapChar"/>
    <w:uiPriority w:val="99"/>
    <w:rsid w:val="00126F29"/>
    <w:pPr>
      <w:shd w:val="clear" w:color="auto" w:fill="000080"/>
      <w:tabs>
        <w:tab w:val="num" w:pos="567"/>
      </w:tabs>
      <w:overflowPunct w:val="0"/>
      <w:autoSpaceDE w:val="0"/>
      <w:autoSpaceDN w:val="0"/>
      <w:adjustRightInd w:val="0"/>
      <w:textAlignment w:val="baseline"/>
    </w:pPr>
    <w:rPr>
      <w:rFonts w:ascii="Tahoma" w:eastAsia="宋体" w:hAnsi="Tahoma"/>
      <w:lang w:val="x-none" w:eastAsia="x-none"/>
    </w:rPr>
  </w:style>
  <w:style w:type="character" w:customStyle="1" w:styleId="DocumentMapChar">
    <w:name w:val="Document Map Char"/>
    <w:basedOn w:val="DefaultParagraphFont"/>
    <w:link w:val="DocumentMap"/>
    <w:uiPriority w:val="99"/>
    <w:rsid w:val="00126F29"/>
    <w:rPr>
      <w:rFonts w:ascii="Tahoma" w:eastAsia="宋体" w:hAnsi="Tahoma" w:cs="Times New Roman"/>
      <w:kern w:val="0"/>
      <w:sz w:val="20"/>
      <w:szCs w:val="20"/>
      <w:shd w:val="clear" w:color="auto" w:fill="000080"/>
      <w:lang w:val="x-none" w:eastAsia="x-none"/>
    </w:rPr>
  </w:style>
  <w:style w:type="character" w:customStyle="1" w:styleId="PlainTextChar">
    <w:name w:val="Plain Text Char"/>
    <w:link w:val="PlainText"/>
    <w:uiPriority w:val="99"/>
    <w:rsid w:val="00126F29"/>
    <w:rPr>
      <w:rFonts w:ascii="Courier New" w:hAnsi="Courier New"/>
      <w:lang w:val="nb-NO"/>
    </w:rPr>
  </w:style>
  <w:style w:type="paragraph" w:styleId="PlainText">
    <w:name w:val="Plain Text"/>
    <w:basedOn w:val="Normal"/>
    <w:link w:val="PlainTextChar"/>
    <w:uiPriority w:val="99"/>
    <w:rsid w:val="00126F29"/>
    <w:pPr>
      <w:overflowPunct w:val="0"/>
      <w:autoSpaceDE w:val="0"/>
      <w:autoSpaceDN w:val="0"/>
      <w:adjustRightInd w:val="0"/>
      <w:textAlignment w:val="baseline"/>
    </w:pPr>
    <w:rPr>
      <w:rFonts w:ascii="Courier New" w:eastAsiaTheme="minorEastAsia" w:hAnsi="Courier New" w:cstheme="minorBidi"/>
      <w:kern w:val="2"/>
      <w:sz w:val="21"/>
      <w:szCs w:val="22"/>
      <w:lang w:val="nb-NO" w:eastAsia="zh-CN"/>
    </w:rPr>
  </w:style>
  <w:style w:type="character" w:customStyle="1" w:styleId="PlainTextChar1">
    <w:name w:val="Plain Text Char1"/>
    <w:basedOn w:val="DefaultParagraphFont"/>
    <w:rsid w:val="00126F29"/>
    <w:rPr>
      <w:rFonts w:ascii="Consolas" w:eastAsia="MS Mincho" w:hAnsi="Consolas" w:cs="Times New Roman"/>
      <w:kern w:val="0"/>
      <w:szCs w:val="21"/>
      <w:lang w:eastAsia="en-US"/>
    </w:rPr>
  </w:style>
  <w:style w:type="character" w:customStyle="1" w:styleId="BodyText2Char">
    <w:name w:val="Body Text 2 Char"/>
    <w:link w:val="BodyText2"/>
    <w:rsid w:val="00126F29"/>
    <w:rPr>
      <w:lang w:eastAsia="ja-JP"/>
    </w:rPr>
  </w:style>
  <w:style w:type="paragraph" w:styleId="BodyText2">
    <w:name w:val="Body Text 2"/>
    <w:basedOn w:val="Normal"/>
    <w:link w:val="BodyText2Char"/>
    <w:rsid w:val="00126F29"/>
    <w:pPr>
      <w:widowControl w:val="0"/>
      <w:numPr>
        <w:numId w:val="13"/>
      </w:numPr>
      <w:tabs>
        <w:tab w:val="clear" w:pos="567"/>
        <w:tab w:val="left" w:pos="2205"/>
      </w:tabs>
      <w:overflowPunct w:val="0"/>
      <w:autoSpaceDE w:val="0"/>
      <w:autoSpaceDN w:val="0"/>
      <w:adjustRightInd w:val="0"/>
      <w:spacing w:after="0"/>
      <w:ind w:left="630" w:firstLine="0"/>
      <w:jc w:val="both"/>
      <w:textAlignment w:val="baseline"/>
    </w:pPr>
    <w:rPr>
      <w:rFonts w:asciiTheme="minorHAnsi" w:eastAsiaTheme="minorEastAsia" w:hAnsiTheme="minorHAnsi" w:cstheme="minorBidi"/>
      <w:kern w:val="2"/>
      <w:sz w:val="21"/>
      <w:szCs w:val="22"/>
      <w:lang w:eastAsia="ja-JP"/>
    </w:rPr>
  </w:style>
  <w:style w:type="character" w:customStyle="1" w:styleId="BodyText2Char1">
    <w:name w:val="Body Text 2 Char1"/>
    <w:basedOn w:val="DefaultParagraphFont"/>
    <w:rsid w:val="00126F29"/>
    <w:rPr>
      <w:rFonts w:ascii="Times New Roman" w:eastAsia="MS Mincho" w:hAnsi="Times New Roman" w:cs="Times New Roman"/>
      <w:kern w:val="0"/>
      <w:sz w:val="20"/>
      <w:szCs w:val="20"/>
      <w:lang w:eastAsia="en-US"/>
    </w:rPr>
  </w:style>
  <w:style w:type="character" w:customStyle="1" w:styleId="BodyTextIndent2Char">
    <w:name w:val="Body Text Indent 2 Char"/>
    <w:link w:val="BodyTextIndent2"/>
    <w:rsid w:val="00126F29"/>
    <w:rPr>
      <w:lang w:eastAsia="ja-JP"/>
    </w:rPr>
  </w:style>
  <w:style w:type="paragraph" w:styleId="BodyTextIndent2">
    <w:name w:val="Body Text Indent 2"/>
    <w:basedOn w:val="Normal"/>
    <w:link w:val="BodyTextIndent2Char"/>
    <w:rsid w:val="00126F29"/>
    <w:pPr>
      <w:widowControl w:val="0"/>
      <w:numPr>
        <w:numId w:val="11"/>
      </w:numPr>
      <w:tabs>
        <w:tab w:val="clear" w:pos="992"/>
        <w:tab w:val="left" w:pos="2205"/>
      </w:tabs>
      <w:overflowPunct w:val="0"/>
      <w:autoSpaceDE w:val="0"/>
      <w:autoSpaceDN w:val="0"/>
      <w:adjustRightInd w:val="0"/>
      <w:spacing w:after="0"/>
      <w:ind w:left="200" w:firstLine="0"/>
      <w:jc w:val="both"/>
      <w:textAlignment w:val="baseline"/>
    </w:pPr>
    <w:rPr>
      <w:rFonts w:asciiTheme="minorHAnsi" w:eastAsiaTheme="minorEastAsia" w:hAnsiTheme="minorHAnsi" w:cstheme="minorBidi"/>
      <w:kern w:val="2"/>
      <w:sz w:val="21"/>
      <w:szCs w:val="22"/>
      <w:lang w:eastAsia="ja-JP"/>
    </w:rPr>
  </w:style>
  <w:style w:type="character" w:customStyle="1" w:styleId="BodyTextIndent2Char1">
    <w:name w:val="Body Text Indent 2 Char1"/>
    <w:basedOn w:val="DefaultParagraphFont"/>
    <w:rsid w:val="00126F29"/>
    <w:rPr>
      <w:rFonts w:ascii="Times New Roman" w:eastAsia="MS Mincho" w:hAnsi="Times New Roman" w:cs="Times New Roman"/>
      <w:kern w:val="0"/>
      <w:sz w:val="20"/>
      <w:szCs w:val="20"/>
      <w:lang w:eastAsia="en-US"/>
    </w:rPr>
  </w:style>
  <w:style w:type="character" w:customStyle="1" w:styleId="BodyTextIndent3Char">
    <w:name w:val="Body Text Indent 3 Char"/>
    <w:link w:val="BodyTextIndent3"/>
    <w:rsid w:val="00126F29"/>
    <w:rPr>
      <w:lang w:eastAsia="ja-JP"/>
    </w:rPr>
  </w:style>
  <w:style w:type="paragraph" w:styleId="BodyTextIndent3">
    <w:name w:val="Body Text Indent 3"/>
    <w:basedOn w:val="Normal"/>
    <w:link w:val="BodyTextIndent3Char"/>
    <w:rsid w:val="00126F29"/>
    <w:pPr>
      <w:numPr>
        <w:numId w:val="14"/>
      </w:numPr>
      <w:tabs>
        <w:tab w:val="clear" w:pos="360"/>
      </w:tabs>
      <w:overflowPunct w:val="0"/>
      <w:autoSpaceDE w:val="0"/>
      <w:autoSpaceDN w:val="0"/>
      <w:adjustRightInd w:val="0"/>
      <w:spacing w:after="0"/>
      <w:ind w:left="1080" w:firstLine="0"/>
      <w:textAlignment w:val="baseline"/>
    </w:pPr>
    <w:rPr>
      <w:rFonts w:asciiTheme="minorHAnsi" w:eastAsiaTheme="minorEastAsia" w:hAnsiTheme="minorHAnsi" w:cstheme="minorBidi"/>
      <w:kern w:val="2"/>
      <w:sz w:val="21"/>
      <w:szCs w:val="22"/>
      <w:lang w:eastAsia="ja-JP"/>
    </w:rPr>
  </w:style>
  <w:style w:type="character" w:customStyle="1" w:styleId="BodyTextIndent3Char1">
    <w:name w:val="Body Text Indent 3 Char1"/>
    <w:basedOn w:val="DefaultParagraphFont"/>
    <w:rsid w:val="00126F29"/>
    <w:rPr>
      <w:rFonts w:ascii="Times New Roman" w:eastAsia="MS Mincho" w:hAnsi="Times New Roman" w:cs="Times New Roman"/>
      <w:kern w:val="0"/>
      <w:sz w:val="16"/>
      <w:szCs w:val="16"/>
      <w:lang w:eastAsia="en-US"/>
    </w:rPr>
  </w:style>
  <w:style w:type="paragraph" w:customStyle="1" w:styleId="numberedlist0">
    <w:name w:val="numbered list"/>
    <w:basedOn w:val="ListBullet"/>
    <w:rsid w:val="00126F2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126F29"/>
    <w:pPr>
      <w:tabs>
        <w:tab w:val="left" w:pos="1134"/>
      </w:tabs>
      <w:overflowPunct w:val="0"/>
      <w:autoSpaceDE w:val="0"/>
      <w:autoSpaceDN w:val="0"/>
      <w:adjustRightInd w:val="0"/>
      <w:spacing w:after="0"/>
      <w:textAlignment w:val="baseline"/>
    </w:pPr>
    <w:rPr>
      <w:lang w:val="en-GB" w:eastAsia="en-GB"/>
    </w:rPr>
  </w:style>
  <w:style w:type="character" w:customStyle="1" w:styleId="DateChar">
    <w:name w:val="Date Char"/>
    <w:link w:val="Date"/>
    <w:uiPriority w:val="99"/>
    <w:rsid w:val="00126F29"/>
  </w:style>
  <w:style w:type="paragraph" w:styleId="Date">
    <w:name w:val="Date"/>
    <w:basedOn w:val="Normal"/>
    <w:next w:val="Normal"/>
    <w:link w:val="DateChar"/>
    <w:uiPriority w:val="99"/>
    <w:rsid w:val="00126F29"/>
    <w:pPr>
      <w:overflowPunct w:val="0"/>
      <w:autoSpaceDE w:val="0"/>
      <w:autoSpaceDN w:val="0"/>
      <w:adjustRightInd w:val="0"/>
      <w:spacing w:after="0"/>
      <w:jc w:val="both"/>
      <w:textAlignment w:val="baseline"/>
    </w:pPr>
    <w:rPr>
      <w:rFonts w:asciiTheme="minorHAnsi" w:eastAsiaTheme="minorEastAsia" w:hAnsiTheme="minorHAnsi" w:cstheme="minorBidi"/>
      <w:kern w:val="2"/>
      <w:sz w:val="21"/>
      <w:szCs w:val="22"/>
      <w:lang w:eastAsia="zh-CN"/>
    </w:rPr>
  </w:style>
  <w:style w:type="character" w:customStyle="1" w:styleId="DateChar1">
    <w:name w:val="Date Char1"/>
    <w:basedOn w:val="DefaultParagraphFont"/>
    <w:rsid w:val="00126F29"/>
    <w:rPr>
      <w:rFonts w:ascii="Times New Roman" w:eastAsia="MS Mincho" w:hAnsi="Times New Roman" w:cs="Times New Roman"/>
      <w:kern w:val="0"/>
      <w:sz w:val="20"/>
      <w:szCs w:val="20"/>
      <w:lang w:eastAsia="en-US"/>
    </w:rPr>
  </w:style>
  <w:style w:type="paragraph" w:customStyle="1" w:styleId="tah0">
    <w:name w:val="tah"/>
    <w:basedOn w:val="Normal"/>
    <w:rsid w:val="00126F29"/>
    <w:pPr>
      <w:keepNext/>
      <w:overflowPunct w:val="0"/>
      <w:autoSpaceDE w:val="0"/>
      <w:autoSpaceDN w:val="0"/>
      <w:spacing w:after="0"/>
      <w:jc w:val="center"/>
    </w:pPr>
    <w:rPr>
      <w:rFonts w:ascii="Arial" w:eastAsia="Batang" w:hAnsi="Arial" w:cs="Arial"/>
      <w:b/>
      <w:bCs/>
      <w:sz w:val="18"/>
      <w:szCs w:val="18"/>
      <w:lang w:eastAsia="en-GB"/>
    </w:rPr>
  </w:style>
  <w:style w:type="paragraph" w:customStyle="1" w:styleId="NormalAfter3pt">
    <w:name w:val="Normal + After:  3 pt"/>
    <w:basedOn w:val="Normal"/>
    <w:rsid w:val="00126F29"/>
    <w:pPr>
      <w:tabs>
        <w:tab w:val="num" w:pos="2560"/>
      </w:tabs>
      <w:ind w:left="2560" w:hanging="357"/>
    </w:pPr>
    <w:rPr>
      <w:rFonts w:eastAsia="宋体"/>
      <w:lang w:val="en-AU" w:eastAsia="ko-KR"/>
    </w:rPr>
  </w:style>
  <w:style w:type="paragraph" w:customStyle="1" w:styleId="TableCell">
    <w:name w:val="Table Cell"/>
    <w:basedOn w:val="TAC"/>
    <w:link w:val="TableCellChar"/>
    <w:qFormat/>
    <w:rsid w:val="00126F29"/>
    <w:pPr>
      <w:overflowPunct w:val="0"/>
      <w:autoSpaceDE w:val="0"/>
      <w:autoSpaceDN w:val="0"/>
      <w:adjustRightInd w:val="0"/>
    </w:pPr>
    <w:rPr>
      <w:lang w:eastAsia="zh-CN"/>
    </w:rPr>
  </w:style>
  <w:style w:type="character" w:customStyle="1" w:styleId="TableCellChar">
    <w:name w:val="Table Cell Char"/>
    <w:link w:val="TableCell"/>
    <w:rsid w:val="00126F29"/>
    <w:rPr>
      <w:rFonts w:ascii="Arial" w:eastAsia="宋体" w:hAnsi="Arial" w:cs="Times New Roman"/>
      <w:kern w:val="0"/>
      <w:sz w:val="18"/>
      <w:szCs w:val="20"/>
      <w:lang w:val="x-none"/>
    </w:rPr>
  </w:style>
  <w:style w:type="paragraph" w:customStyle="1" w:styleId="MTDisplayEquation">
    <w:name w:val="MTDisplayEquation"/>
    <w:basedOn w:val="Normal"/>
    <w:next w:val="Normal"/>
    <w:link w:val="MTDisplayEquationChar"/>
    <w:rsid w:val="00126F29"/>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26F29"/>
    <w:rPr>
      <w:rFonts w:ascii="Times New Roman" w:eastAsia="Calibri" w:hAnsi="Times New Roman" w:cs="Times New Roman"/>
      <w:kern w:val="0"/>
      <w:sz w:val="20"/>
      <w:lang w:val="x-none" w:eastAsia="x-none"/>
    </w:rPr>
  </w:style>
  <w:style w:type="paragraph" w:styleId="Index1">
    <w:name w:val="index 1"/>
    <w:basedOn w:val="Normal"/>
    <w:rsid w:val="00126F29"/>
    <w:pPr>
      <w:keepLines/>
      <w:overflowPunct w:val="0"/>
      <w:autoSpaceDE w:val="0"/>
      <w:autoSpaceDN w:val="0"/>
      <w:adjustRightInd w:val="0"/>
      <w:spacing w:after="0"/>
      <w:textAlignment w:val="baseline"/>
    </w:pPr>
    <w:rPr>
      <w:rFonts w:eastAsia="宋体"/>
      <w:lang w:val="en-GB" w:eastAsia="en-GB"/>
    </w:rPr>
  </w:style>
  <w:style w:type="paragraph" w:styleId="Index2">
    <w:name w:val="index 2"/>
    <w:basedOn w:val="Index1"/>
    <w:rsid w:val="00126F29"/>
    <w:pPr>
      <w:ind w:left="284"/>
    </w:pPr>
  </w:style>
  <w:style w:type="character" w:styleId="FootnoteReference">
    <w:name w:val="footnote reference"/>
    <w:rsid w:val="00126F29"/>
    <w:rPr>
      <w:b/>
      <w:position w:val="6"/>
      <w:sz w:val="16"/>
    </w:rPr>
  </w:style>
  <w:style w:type="paragraph" w:styleId="IndexHeading">
    <w:name w:val="index heading"/>
    <w:basedOn w:val="Normal"/>
    <w:next w:val="Normal"/>
    <w:uiPriority w:val="99"/>
    <w:rsid w:val="00126F29"/>
    <w:pPr>
      <w:pBdr>
        <w:top w:val="single" w:sz="12" w:space="0" w:color="auto"/>
      </w:pBdr>
      <w:overflowPunct w:val="0"/>
      <w:autoSpaceDE w:val="0"/>
      <w:autoSpaceDN w:val="0"/>
      <w:adjustRightInd w:val="0"/>
      <w:spacing w:before="360" w:after="240"/>
      <w:textAlignment w:val="baseline"/>
    </w:pPr>
    <w:rPr>
      <w:rFonts w:eastAsia="宋体"/>
      <w:b/>
      <w:i/>
      <w:sz w:val="26"/>
      <w:lang w:val="en-GB" w:eastAsia="en-GB"/>
    </w:rPr>
  </w:style>
  <w:style w:type="paragraph" w:customStyle="1" w:styleId="INDENT1">
    <w:name w:val="INDENT1"/>
    <w:basedOn w:val="Normal"/>
    <w:rsid w:val="00126F29"/>
    <w:pPr>
      <w:overflowPunct w:val="0"/>
      <w:autoSpaceDE w:val="0"/>
      <w:autoSpaceDN w:val="0"/>
      <w:adjustRightInd w:val="0"/>
      <w:ind w:left="851"/>
      <w:textAlignment w:val="baseline"/>
    </w:pPr>
    <w:rPr>
      <w:rFonts w:eastAsia="宋体"/>
      <w:lang w:val="en-GB" w:eastAsia="en-GB"/>
    </w:rPr>
  </w:style>
  <w:style w:type="paragraph" w:customStyle="1" w:styleId="INDENT2">
    <w:name w:val="INDENT2"/>
    <w:basedOn w:val="Normal"/>
    <w:rsid w:val="00126F29"/>
    <w:pPr>
      <w:overflowPunct w:val="0"/>
      <w:autoSpaceDE w:val="0"/>
      <w:autoSpaceDN w:val="0"/>
      <w:adjustRightInd w:val="0"/>
      <w:ind w:left="1135" w:hanging="284"/>
      <w:textAlignment w:val="baseline"/>
    </w:pPr>
    <w:rPr>
      <w:rFonts w:eastAsia="宋体"/>
      <w:lang w:val="en-GB" w:eastAsia="en-GB"/>
    </w:rPr>
  </w:style>
  <w:style w:type="paragraph" w:customStyle="1" w:styleId="INDENT3">
    <w:name w:val="INDENT3"/>
    <w:basedOn w:val="Normal"/>
    <w:rsid w:val="00126F29"/>
    <w:pPr>
      <w:overflowPunct w:val="0"/>
      <w:autoSpaceDE w:val="0"/>
      <w:autoSpaceDN w:val="0"/>
      <w:adjustRightInd w:val="0"/>
      <w:ind w:left="1701" w:hanging="567"/>
      <w:textAlignment w:val="baseline"/>
    </w:pPr>
    <w:rPr>
      <w:rFonts w:eastAsia="宋体"/>
      <w:lang w:val="en-GB" w:eastAsia="en-GB"/>
    </w:rPr>
  </w:style>
  <w:style w:type="paragraph" w:customStyle="1" w:styleId="FigureTitle">
    <w:name w:val="Figure_Title"/>
    <w:basedOn w:val="Normal"/>
    <w:next w:val="Normal"/>
    <w:rsid w:val="00126F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val="en-GB" w:eastAsia="en-GB"/>
    </w:rPr>
  </w:style>
  <w:style w:type="paragraph" w:customStyle="1" w:styleId="RecCCITT">
    <w:name w:val="Rec_CCITT_#"/>
    <w:basedOn w:val="Normal"/>
    <w:rsid w:val="00126F29"/>
    <w:pPr>
      <w:keepNext/>
      <w:keepLines/>
      <w:overflowPunct w:val="0"/>
      <w:autoSpaceDE w:val="0"/>
      <w:autoSpaceDN w:val="0"/>
      <w:adjustRightInd w:val="0"/>
      <w:textAlignment w:val="baseline"/>
    </w:pPr>
    <w:rPr>
      <w:rFonts w:eastAsia="宋体"/>
      <w:b/>
      <w:lang w:val="en-GB" w:eastAsia="en-GB"/>
    </w:rPr>
  </w:style>
  <w:style w:type="paragraph" w:customStyle="1" w:styleId="CRfront">
    <w:name w:val="CR_front"/>
    <w:next w:val="Normal"/>
    <w:rsid w:val="00126F29"/>
    <w:rPr>
      <w:rFonts w:ascii="Arial" w:eastAsia="MS Mincho" w:hAnsi="Arial" w:cs="Times New Roman"/>
      <w:kern w:val="0"/>
      <w:sz w:val="20"/>
      <w:szCs w:val="20"/>
      <w:lang w:val="en-GB" w:eastAsia="en-US"/>
    </w:rPr>
  </w:style>
  <w:style w:type="paragraph" w:customStyle="1" w:styleId="tabletext">
    <w:name w:val="table text"/>
    <w:basedOn w:val="Normal"/>
    <w:next w:val="table"/>
    <w:rsid w:val="00126F29"/>
    <w:pPr>
      <w:overflowPunct w:val="0"/>
      <w:autoSpaceDE w:val="0"/>
      <w:autoSpaceDN w:val="0"/>
      <w:adjustRightInd w:val="0"/>
      <w:spacing w:after="0"/>
      <w:textAlignment w:val="baseline"/>
    </w:pPr>
    <w:rPr>
      <w:i/>
      <w:lang w:val="en-GB" w:eastAsia="en-GB"/>
    </w:rPr>
  </w:style>
  <w:style w:type="paragraph" w:customStyle="1" w:styleId="table">
    <w:name w:val="table"/>
    <w:basedOn w:val="Normal"/>
    <w:next w:val="Normal"/>
    <w:rsid w:val="00126F29"/>
    <w:pPr>
      <w:overflowPunct w:val="0"/>
      <w:autoSpaceDE w:val="0"/>
      <w:autoSpaceDN w:val="0"/>
      <w:adjustRightInd w:val="0"/>
      <w:spacing w:after="0"/>
      <w:jc w:val="center"/>
      <w:textAlignment w:val="baseline"/>
    </w:pPr>
    <w:rPr>
      <w:lang w:eastAsia="en-GB"/>
    </w:rPr>
  </w:style>
  <w:style w:type="paragraph" w:customStyle="1" w:styleId="HE">
    <w:name w:val="HE"/>
    <w:basedOn w:val="Normal"/>
    <w:rsid w:val="00126F29"/>
    <w:pPr>
      <w:overflowPunct w:val="0"/>
      <w:autoSpaceDE w:val="0"/>
      <w:autoSpaceDN w:val="0"/>
      <w:adjustRightInd w:val="0"/>
      <w:spacing w:after="0"/>
      <w:textAlignment w:val="baseline"/>
    </w:pPr>
    <w:rPr>
      <w:b/>
      <w:lang w:val="en-GB" w:eastAsia="en-GB"/>
    </w:rPr>
  </w:style>
  <w:style w:type="paragraph" w:customStyle="1" w:styleId="text">
    <w:name w:val="text"/>
    <w:basedOn w:val="Normal"/>
    <w:link w:val="textChar"/>
    <w:qFormat/>
    <w:rsid w:val="00126F29"/>
    <w:pPr>
      <w:widowControl w:val="0"/>
      <w:overflowPunct w:val="0"/>
      <w:autoSpaceDE w:val="0"/>
      <w:autoSpaceDN w:val="0"/>
      <w:adjustRightInd w:val="0"/>
      <w:spacing w:after="240"/>
      <w:jc w:val="both"/>
      <w:textAlignment w:val="baseline"/>
    </w:pPr>
    <w:rPr>
      <w:rFonts w:eastAsia="宋体"/>
      <w:sz w:val="24"/>
      <w:lang w:val="en-AU" w:eastAsia="x-none"/>
    </w:rPr>
  </w:style>
  <w:style w:type="paragraph" w:customStyle="1" w:styleId="Reference">
    <w:name w:val="Reference"/>
    <w:basedOn w:val="EX"/>
    <w:link w:val="ReferenceChar"/>
    <w:qFormat/>
    <w:rsid w:val="00126F29"/>
    <w:pPr>
      <w:numPr>
        <w:numId w:val="8"/>
      </w:numPr>
      <w:overflowPunct w:val="0"/>
      <w:autoSpaceDE w:val="0"/>
      <w:autoSpaceDN w:val="0"/>
      <w:adjustRightInd w:val="0"/>
      <w:ind w:left="420" w:hanging="420"/>
      <w:textAlignment w:val="baseline"/>
    </w:pPr>
    <w:rPr>
      <w:lang w:eastAsia="en-GB"/>
    </w:rPr>
  </w:style>
  <w:style w:type="paragraph" w:customStyle="1" w:styleId="berschrift1H1">
    <w:name w:val="Überschrift 1.H1"/>
    <w:basedOn w:val="Normal"/>
    <w:next w:val="Normal"/>
    <w:rsid w:val="00126F29"/>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val="en-GB" w:eastAsia="de-DE"/>
    </w:rPr>
  </w:style>
  <w:style w:type="paragraph" w:customStyle="1" w:styleId="textintend1">
    <w:name w:val="text intend 1"/>
    <w:basedOn w:val="text"/>
    <w:rsid w:val="00126F29"/>
    <w:pPr>
      <w:widowControl/>
      <w:numPr>
        <w:numId w:val="5"/>
      </w:numPr>
      <w:tabs>
        <w:tab w:val="num" w:pos="432"/>
      </w:tabs>
      <w:spacing w:after="120"/>
      <w:ind w:left="432" w:hanging="432"/>
    </w:pPr>
    <w:rPr>
      <w:rFonts w:eastAsia="MS Mincho"/>
      <w:lang w:val="en-US"/>
    </w:rPr>
  </w:style>
  <w:style w:type="paragraph" w:customStyle="1" w:styleId="textintend2">
    <w:name w:val="text intend 2"/>
    <w:basedOn w:val="text"/>
    <w:rsid w:val="00126F29"/>
    <w:pPr>
      <w:widowControl/>
      <w:spacing w:after="120"/>
      <w:ind w:left="567" w:hanging="283"/>
    </w:pPr>
    <w:rPr>
      <w:rFonts w:eastAsia="MS Mincho"/>
      <w:lang w:val="en-US"/>
    </w:rPr>
  </w:style>
  <w:style w:type="paragraph" w:customStyle="1" w:styleId="textintend3">
    <w:name w:val="text intend 3"/>
    <w:basedOn w:val="text"/>
    <w:rsid w:val="00126F29"/>
    <w:pPr>
      <w:widowControl/>
      <w:numPr>
        <w:numId w:val="6"/>
      </w:numPr>
      <w:tabs>
        <w:tab w:val="clear" w:pos="360"/>
      </w:tabs>
      <w:spacing w:after="120"/>
      <w:ind w:left="400" w:hanging="400"/>
    </w:pPr>
    <w:rPr>
      <w:rFonts w:eastAsia="MS Mincho"/>
      <w:lang w:val="en-US"/>
    </w:rPr>
  </w:style>
  <w:style w:type="paragraph" w:customStyle="1" w:styleId="normalpuce">
    <w:name w:val="normal puce"/>
    <w:basedOn w:val="Normal"/>
    <w:rsid w:val="00126F29"/>
    <w:pPr>
      <w:widowControl w:val="0"/>
      <w:numPr>
        <w:numId w:val="9"/>
      </w:numPr>
      <w:overflowPunct w:val="0"/>
      <w:autoSpaceDE w:val="0"/>
      <w:autoSpaceDN w:val="0"/>
      <w:adjustRightInd w:val="0"/>
      <w:spacing w:before="60" w:after="60"/>
      <w:jc w:val="both"/>
      <w:textAlignment w:val="baseline"/>
    </w:pPr>
    <w:rPr>
      <w:lang w:val="en-GB" w:eastAsia="en-GB"/>
    </w:rPr>
  </w:style>
  <w:style w:type="paragraph" w:customStyle="1" w:styleId="TdocHeading1">
    <w:name w:val="Tdoc_Heading_1"/>
    <w:basedOn w:val="Heading1"/>
    <w:next w:val="Normal"/>
    <w:autoRedefine/>
    <w:rsid w:val="00126F29"/>
    <w:pPr>
      <w:keepLines w:val="0"/>
      <w:numPr>
        <w:numId w:val="10"/>
      </w:numP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Normal"/>
    <w:rsid w:val="00126F2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Normal"/>
    <w:rsid w:val="00126F29"/>
    <w:pPr>
      <w:overflowPunct w:val="0"/>
      <w:autoSpaceDE w:val="0"/>
      <w:autoSpaceDN w:val="0"/>
      <w:adjustRightInd w:val="0"/>
      <w:spacing w:after="240"/>
      <w:jc w:val="both"/>
      <w:textAlignment w:val="baseline"/>
    </w:pPr>
    <w:rPr>
      <w:rFonts w:ascii="Helvetica" w:eastAsia="宋体" w:hAnsi="Helvetica"/>
      <w:lang w:val="en-GB" w:eastAsia="en-GB"/>
    </w:rPr>
  </w:style>
  <w:style w:type="paragraph" w:customStyle="1" w:styleId="CRCoverPage">
    <w:name w:val="CR Cover Page"/>
    <w:link w:val="CRCoverPageChar"/>
    <w:rsid w:val="00126F29"/>
    <w:pPr>
      <w:spacing w:after="120"/>
    </w:pPr>
    <w:rPr>
      <w:rFonts w:ascii="Arial" w:eastAsia="MS Mincho" w:hAnsi="Arial" w:cs="Times New Roman"/>
      <w:kern w:val="0"/>
      <w:sz w:val="20"/>
      <w:szCs w:val="20"/>
      <w:lang w:val="en-GB" w:eastAsia="en-US"/>
    </w:rPr>
  </w:style>
  <w:style w:type="paragraph" w:customStyle="1" w:styleId="Cell">
    <w:name w:val="Cell"/>
    <w:basedOn w:val="Normal"/>
    <w:rsid w:val="00126F29"/>
    <w:pPr>
      <w:overflowPunct w:val="0"/>
      <w:autoSpaceDE w:val="0"/>
      <w:autoSpaceDN w:val="0"/>
      <w:adjustRightInd w:val="0"/>
      <w:spacing w:after="0" w:line="240" w:lineRule="exact"/>
      <w:jc w:val="center"/>
      <w:textAlignment w:val="baseline"/>
    </w:pPr>
    <w:rPr>
      <w:rFonts w:eastAsia="宋体"/>
      <w:sz w:val="16"/>
      <w:lang w:eastAsia="ja-JP"/>
    </w:rPr>
  </w:style>
  <w:style w:type="paragraph" w:customStyle="1" w:styleId="h60">
    <w:name w:val="h6"/>
    <w:basedOn w:val="Normal"/>
    <w:rsid w:val="00126F29"/>
    <w:pPr>
      <w:overflowPunct w:val="0"/>
      <w:autoSpaceDE w:val="0"/>
      <w:autoSpaceDN w:val="0"/>
      <w:adjustRightInd w:val="0"/>
      <w:spacing w:before="100" w:beforeAutospacing="1" w:after="100" w:afterAutospacing="1"/>
      <w:textAlignment w:val="baseline"/>
    </w:pPr>
    <w:rPr>
      <w:rFonts w:eastAsia="宋体"/>
      <w:sz w:val="24"/>
      <w:szCs w:val="24"/>
      <w:lang w:eastAsia="ja-JP"/>
    </w:rPr>
  </w:style>
  <w:style w:type="paragraph" w:customStyle="1" w:styleId="b11">
    <w:name w:val="b1"/>
    <w:basedOn w:val="Normal"/>
    <w:rsid w:val="00126F29"/>
    <w:pPr>
      <w:overflowPunct w:val="0"/>
      <w:autoSpaceDE w:val="0"/>
      <w:autoSpaceDN w:val="0"/>
      <w:adjustRightInd w:val="0"/>
      <w:spacing w:before="100" w:beforeAutospacing="1" w:after="100" w:afterAutospacing="1"/>
      <w:textAlignment w:val="baseline"/>
    </w:pPr>
    <w:rPr>
      <w:rFonts w:eastAsia="宋体"/>
      <w:sz w:val="24"/>
      <w:szCs w:val="24"/>
      <w:lang w:eastAsia="ja-JP"/>
    </w:rPr>
  </w:style>
  <w:style w:type="character" w:customStyle="1" w:styleId="GuidanceChar">
    <w:name w:val="Guidance Char"/>
    <w:rsid w:val="00126F29"/>
    <w:rPr>
      <w:i/>
      <w:color w:val="0000FF"/>
      <w:lang w:val="en-GB" w:eastAsia="ja-JP" w:bidi="ar-SA"/>
    </w:rPr>
  </w:style>
  <w:style w:type="paragraph" w:customStyle="1" w:styleId="CharCharCharChar">
    <w:name w:val="Char Char Char Char"/>
    <w:rsid w:val="00126F29"/>
    <w:pPr>
      <w:keepNext/>
      <w:tabs>
        <w:tab w:val="left" w:pos="-1134"/>
      </w:tabs>
      <w:autoSpaceDE w:val="0"/>
      <w:autoSpaceDN w:val="0"/>
      <w:adjustRightInd w:val="0"/>
      <w:spacing w:before="60" w:after="60"/>
      <w:jc w:val="both"/>
    </w:pPr>
    <w:rPr>
      <w:rFonts w:ascii="Times New Roman" w:eastAsia="宋体"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126F2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4CharChar">
    <w:name w:val="h4 Char Char"/>
    <w:rsid w:val="00126F29"/>
    <w:rPr>
      <w:rFonts w:ascii="Arial" w:hAnsi="Arial"/>
      <w:sz w:val="24"/>
      <w:lang w:val="en-GB" w:eastAsia="ja-JP" w:bidi="ar-SA"/>
    </w:rPr>
  </w:style>
  <w:style w:type="character" w:customStyle="1" w:styleId="FigureCaption1">
    <w:name w:val="Figure Caption1"/>
    <w:aliases w:val="fc Char1,Figure Caption Char Char"/>
    <w:rsid w:val="00126F29"/>
    <w:rPr>
      <w:rFonts w:ascii="Arial" w:eastAsia="????" w:hAnsi="Arial" w:cs="Arial"/>
      <w:color w:val="0000FF"/>
      <w:kern w:val="2"/>
      <w:lang w:val="en-US" w:eastAsia="en-US" w:bidi="ar-SA"/>
    </w:rPr>
  </w:style>
  <w:style w:type="character" w:customStyle="1" w:styleId="CharChar5">
    <w:name w:val="Char Char5"/>
    <w:semiHidden/>
    <w:rsid w:val="00126F29"/>
    <w:rPr>
      <w:rFonts w:ascii="Times New Roman" w:hAnsi="Times New Roman"/>
      <w:lang w:eastAsia="en-US"/>
    </w:rPr>
  </w:style>
  <w:style w:type="paragraph" w:customStyle="1" w:styleId="tdoc-header">
    <w:name w:val="tdoc-header"/>
    <w:rsid w:val="00126F29"/>
    <w:rPr>
      <w:rFonts w:ascii="Arial" w:eastAsia="宋体" w:hAnsi="Arial" w:cs="Times New Roman"/>
      <w:noProof/>
      <w:kern w:val="0"/>
      <w:sz w:val="24"/>
      <w:szCs w:val="20"/>
      <w:lang w:val="en-GB" w:eastAsia="en-US"/>
    </w:rPr>
  </w:style>
  <w:style w:type="paragraph" w:customStyle="1" w:styleId="CharChar3CharCharCharCharCharChar">
    <w:name w:val="Char Char3 Char Char Char Char Char Char"/>
    <w:semiHidden/>
    <w:rsid w:val="00126F29"/>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1CharChar">
    <w:name w:val="Char Char1 Char Char"/>
    <w:rsid w:val="00126F29"/>
    <w:pPr>
      <w:keepNext/>
      <w:tabs>
        <w:tab w:val="left" w:pos="-1134"/>
      </w:tabs>
      <w:autoSpaceDE w:val="0"/>
      <w:autoSpaceDN w:val="0"/>
      <w:adjustRightInd w:val="0"/>
      <w:spacing w:before="60" w:after="60"/>
      <w:jc w:val="both"/>
    </w:pPr>
    <w:rPr>
      <w:rFonts w:ascii="Times New Roman" w:eastAsia="宋体" w:hAnsi="Times New Roman" w:cs="Times New Roman"/>
      <w:kern w:val="0"/>
      <w:sz w:val="20"/>
      <w:szCs w:val="20"/>
      <w:lang w:val="en-GB" w:eastAsia="en-GB"/>
    </w:rPr>
  </w:style>
  <w:style w:type="paragraph" w:customStyle="1" w:styleId="CharCharCharChar1">
    <w:name w:val="Char Char Char Char1"/>
    <w:uiPriority w:val="99"/>
    <w:rsid w:val="00126F29"/>
    <w:pPr>
      <w:keepNext/>
      <w:tabs>
        <w:tab w:val="left" w:pos="-1134"/>
      </w:tabs>
      <w:autoSpaceDE w:val="0"/>
      <w:autoSpaceDN w:val="0"/>
      <w:adjustRightInd w:val="0"/>
      <w:spacing w:before="60" w:after="60"/>
      <w:jc w:val="both"/>
    </w:pPr>
    <w:rPr>
      <w:rFonts w:ascii="Times New Roman" w:eastAsia="宋体" w:hAnsi="Times New Roman" w:cs="Times New Roman"/>
      <w:kern w:val="0"/>
      <w:sz w:val="20"/>
      <w:szCs w:val="20"/>
      <w:lang w:val="en-GB" w:eastAsia="en-GB"/>
    </w:rPr>
  </w:style>
  <w:style w:type="paragraph" w:customStyle="1" w:styleId="CharCharCharCharCharCharCharCharCharCharCharChar1">
    <w:name w:val="Char Char Char Char Char Char Char Char Char Char Char Char1"/>
    <w:uiPriority w:val="99"/>
    <w:semiHidden/>
    <w:rsid w:val="00126F2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51">
    <w:name w:val="Char Char51"/>
    <w:semiHidden/>
    <w:rsid w:val="00126F29"/>
    <w:rPr>
      <w:rFonts w:ascii="Times New Roman" w:hAnsi="Times New Roman"/>
      <w:lang w:eastAsia="en-US"/>
    </w:rPr>
  </w:style>
  <w:style w:type="character" w:customStyle="1" w:styleId="Mention1">
    <w:name w:val="Mention1"/>
    <w:uiPriority w:val="99"/>
    <w:semiHidden/>
    <w:unhideWhenUsed/>
    <w:rsid w:val="00126F29"/>
    <w:rPr>
      <w:color w:val="2B579A"/>
      <w:shd w:val="clear" w:color="auto" w:fill="E6E6E6"/>
    </w:rPr>
  </w:style>
  <w:style w:type="numbering" w:customStyle="1" w:styleId="StyleBulleted">
    <w:name w:val="Style Bulleted"/>
    <w:rsid w:val="00126F29"/>
    <w:pPr>
      <w:numPr>
        <w:numId w:val="15"/>
      </w:numPr>
    </w:pPr>
  </w:style>
  <w:style w:type="paragraph" w:customStyle="1" w:styleId="ListParagraph8">
    <w:name w:val="List Paragraph8"/>
    <w:basedOn w:val="Normal"/>
    <w:qFormat/>
    <w:rsid w:val="00126F29"/>
    <w:pPr>
      <w:spacing w:after="0"/>
      <w:ind w:left="720"/>
      <w:contextualSpacing/>
    </w:pPr>
    <w:rPr>
      <w:rFonts w:eastAsia="宋体"/>
      <w:sz w:val="24"/>
      <w:szCs w:val="24"/>
      <w:lang w:eastAsia="zh-CN"/>
    </w:rPr>
  </w:style>
  <w:style w:type="paragraph" w:customStyle="1" w:styleId="RAN1text">
    <w:name w:val="RAN1 text"/>
    <w:basedOn w:val="BodyText"/>
    <w:link w:val="RAN1textChar"/>
    <w:qFormat/>
    <w:rsid w:val="00126F29"/>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126F29"/>
    <w:rPr>
      <w:rFonts w:ascii="Times New Roman" w:eastAsia="MS Mincho" w:hAnsi="Times New Roman" w:cs="Times New Roman"/>
      <w:kern w:val="0"/>
      <w:sz w:val="20"/>
      <w:szCs w:val="24"/>
      <w:lang w:val="x-none" w:eastAsia="x-none"/>
    </w:rPr>
  </w:style>
  <w:style w:type="paragraph" w:customStyle="1" w:styleId="RAN1bullet1">
    <w:name w:val="RAN1 bullet1"/>
    <w:basedOn w:val="Normal"/>
    <w:link w:val="RAN1bullet1Char"/>
    <w:qFormat/>
    <w:rsid w:val="00126F29"/>
    <w:pPr>
      <w:numPr>
        <w:numId w:val="16"/>
      </w:numPr>
      <w:spacing w:after="0"/>
    </w:pPr>
    <w:rPr>
      <w:rFonts w:ascii="Times" w:eastAsia="Batang" w:hAnsi="Times"/>
      <w:szCs w:val="24"/>
      <w:lang w:val="x-none" w:eastAsia="x-none"/>
    </w:rPr>
  </w:style>
  <w:style w:type="character" w:customStyle="1" w:styleId="RAN1bullet1Char">
    <w:name w:val="RAN1 bullet1 Char"/>
    <w:link w:val="RAN1bullet1"/>
    <w:rsid w:val="00126F29"/>
    <w:rPr>
      <w:rFonts w:ascii="Times" w:eastAsia="Batang" w:hAnsi="Times" w:cs="Times New Roman"/>
      <w:kern w:val="0"/>
      <w:sz w:val="20"/>
      <w:szCs w:val="24"/>
      <w:lang w:val="x-none" w:eastAsia="x-none"/>
    </w:rPr>
  </w:style>
  <w:style w:type="paragraph" w:customStyle="1" w:styleId="RAN1bullet2">
    <w:name w:val="RAN1 bullet2"/>
    <w:basedOn w:val="Normal"/>
    <w:link w:val="RAN1bullet2Char"/>
    <w:qFormat/>
    <w:rsid w:val="00126F29"/>
    <w:pPr>
      <w:numPr>
        <w:ilvl w:val="1"/>
        <w:numId w:val="17"/>
      </w:numPr>
      <w:tabs>
        <w:tab w:val="left" w:pos="1440"/>
      </w:tabs>
      <w:spacing w:after="0"/>
    </w:pPr>
    <w:rPr>
      <w:rFonts w:ascii="Times" w:eastAsia="Batang" w:hAnsi="Times"/>
    </w:rPr>
  </w:style>
  <w:style w:type="character" w:customStyle="1" w:styleId="RAN1bullet2Char">
    <w:name w:val="RAN1 bullet2 Char"/>
    <w:link w:val="RAN1bullet2"/>
    <w:qFormat/>
    <w:rsid w:val="00126F29"/>
    <w:rPr>
      <w:rFonts w:ascii="Times" w:eastAsia="Batang" w:hAnsi="Times" w:cs="Times New Roman"/>
      <w:kern w:val="0"/>
      <w:sz w:val="20"/>
      <w:szCs w:val="20"/>
      <w:lang w:eastAsia="en-US"/>
    </w:rPr>
  </w:style>
  <w:style w:type="character" w:styleId="HTMLTypewriter">
    <w:name w:val="HTML Typewriter"/>
    <w:uiPriority w:val="99"/>
    <w:unhideWhenUsed/>
    <w:rsid w:val="00126F29"/>
    <w:rPr>
      <w:rFonts w:ascii="Courier New" w:eastAsia="Calibri" w:hAnsi="Courier New" w:cs="Courier New" w:hint="default"/>
      <w:sz w:val="20"/>
      <w:szCs w:val="20"/>
    </w:rPr>
  </w:style>
  <w:style w:type="paragraph" w:customStyle="1" w:styleId="bullet1">
    <w:name w:val="bullet1"/>
    <w:basedOn w:val="text"/>
    <w:link w:val="bullet1Char"/>
    <w:qFormat/>
    <w:rsid w:val="00126F29"/>
    <w:pPr>
      <w:widowControl/>
      <w:numPr>
        <w:numId w:val="18"/>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126F29"/>
    <w:rPr>
      <w:rFonts w:ascii="Times New Roman" w:eastAsia="宋体" w:hAnsi="Times New Roman" w:cs="Times New Roman"/>
      <w:kern w:val="0"/>
      <w:sz w:val="24"/>
      <w:szCs w:val="20"/>
      <w:lang w:val="en-AU" w:eastAsia="x-none"/>
    </w:rPr>
  </w:style>
  <w:style w:type="paragraph" w:customStyle="1" w:styleId="bullet2">
    <w:name w:val="bullet2"/>
    <w:basedOn w:val="text"/>
    <w:link w:val="bullet2Char"/>
    <w:qFormat/>
    <w:rsid w:val="00126F29"/>
    <w:pPr>
      <w:widowControl/>
      <w:numPr>
        <w:ilvl w:val="1"/>
        <w:numId w:val="18"/>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126F29"/>
    <w:rPr>
      <w:rFonts w:ascii="Calibri" w:eastAsia="宋体" w:hAnsi="Calibri" w:cs="Times New Roman"/>
      <w:sz w:val="24"/>
      <w:szCs w:val="24"/>
      <w:lang w:val="x-none"/>
    </w:rPr>
  </w:style>
  <w:style w:type="paragraph" w:customStyle="1" w:styleId="bullet3">
    <w:name w:val="bullet3"/>
    <w:basedOn w:val="text"/>
    <w:link w:val="bullet3Char"/>
    <w:qFormat/>
    <w:rsid w:val="00126F29"/>
    <w:pPr>
      <w:widowControl/>
      <w:numPr>
        <w:ilvl w:val="2"/>
        <w:numId w:val="18"/>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126F29"/>
    <w:rPr>
      <w:rFonts w:ascii="Times" w:eastAsia="宋体" w:hAnsi="Times" w:cs="Times New Roman"/>
      <w:sz w:val="24"/>
      <w:szCs w:val="24"/>
      <w:lang w:val="x-none"/>
    </w:rPr>
  </w:style>
  <w:style w:type="paragraph" w:customStyle="1" w:styleId="bullet4">
    <w:name w:val="bullet4"/>
    <w:basedOn w:val="text"/>
    <w:link w:val="bullet4Char"/>
    <w:qFormat/>
    <w:rsid w:val="00126F29"/>
    <w:pPr>
      <w:widowControl/>
      <w:numPr>
        <w:ilvl w:val="3"/>
        <w:numId w:val="18"/>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126F29"/>
    <w:pPr>
      <w:spacing w:after="0"/>
      <w:ind w:left="1440" w:hanging="1440"/>
    </w:pPr>
    <w:rPr>
      <w:rFonts w:ascii="Times" w:eastAsia="Batang" w:hAnsi="Times"/>
      <w:szCs w:val="24"/>
      <w:lang w:val="x-none"/>
    </w:rPr>
  </w:style>
  <w:style w:type="character" w:customStyle="1" w:styleId="tdocChar">
    <w:name w:val="tdoc Char"/>
    <w:link w:val="tdoc"/>
    <w:rsid w:val="00126F29"/>
    <w:rPr>
      <w:rFonts w:ascii="Times" w:eastAsia="Batang" w:hAnsi="Times" w:cs="Times New Roman"/>
      <w:kern w:val="0"/>
      <w:sz w:val="20"/>
      <w:szCs w:val="24"/>
      <w:lang w:val="x-none" w:eastAsia="en-US"/>
    </w:rPr>
  </w:style>
  <w:style w:type="character" w:customStyle="1" w:styleId="bullet3Char">
    <w:name w:val="bullet3 Char"/>
    <w:link w:val="bullet3"/>
    <w:rsid w:val="00126F29"/>
    <w:rPr>
      <w:rFonts w:ascii="Times" w:eastAsia="Batang" w:hAnsi="Times" w:cs="Times New Roman"/>
      <w:kern w:val="0"/>
      <w:sz w:val="20"/>
      <w:szCs w:val="24"/>
      <w:lang w:val="x-none" w:eastAsia="en-US"/>
    </w:rPr>
  </w:style>
  <w:style w:type="character" w:customStyle="1" w:styleId="bullet4Char">
    <w:name w:val="bullet4 Char"/>
    <w:link w:val="bullet4"/>
    <w:rsid w:val="00126F29"/>
    <w:rPr>
      <w:rFonts w:ascii="Times" w:eastAsia="Batang" w:hAnsi="Times" w:cs="Times New Roman"/>
      <w:kern w:val="0"/>
      <w:sz w:val="20"/>
      <w:szCs w:val="24"/>
      <w:lang w:val="x-none" w:eastAsia="en-US"/>
    </w:rPr>
  </w:style>
  <w:style w:type="paragraph" w:customStyle="1" w:styleId="2222">
    <w:name w:val="스타일 스타일 스타일 스타일 양쪽 첫 줄:  2 글자 + 첫 줄:  2 글자 + 첫 줄:  2 글자 + 첫 줄:  2..."/>
    <w:basedOn w:val="Normal"/>
    <w:link w:val="2222Char"/>
    <w:rsid w:val="00126F29"/>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126F29"/>
    <w:rPr>
      <w:rFonts w:ascii="Times New Roman" w:eastAsia="Malgun Gothic" w:hAnsi="Times New Roman" w:cs="Times New Roman"/>
      <w:kern w:val="0"/>
      <w:sz w:val="20"/>
      <w:szCs w:val="20"/>
      <w:lang w:val="x-none" w:eastAsia="en-US"/>
    </w:rPr>
  </w:style>
  <w:style w:type="character" w:styleId="BookTitle">
    <w:name w:val="Book Title"/>
    <w:uiPriority w:val="33"/>
    <w:qFormat/>
    <w:rsid w:val="00126F29"/>
    <w:rPr>
      <w:b/>
      <w:bCs/>
      <w:i/>
      <w:iCs/>
      <w:spacing w:val="5"/>
    </w:rPr>
  </w:style>
  <w:style w:type="paragraph" w:customStyle="1" w:styleId="1">
    <w:name w:val="목록 단락1"/>
    <w:basedOn w:val="Normal"/>
    <w:uiPriority w:val="34"/>
    <w:qFormat/>
    <w:rsid w:val="00126F29"/>
    <w:pPr>
      <w:spacing w:line="276" w:lineRule="auto"/>
      <w:ind w:leftChars="400" w:left="800"/>
      <w:jc w:val="both"/>
    </w:pPr>
    <w:rPr>
      <w:rFonts w:eastAsia="Malgun Gothic"/>
      <w:lang w:val="en-GB"/>
    </w:rPr>
  </w:style>
  <w:style w:type="paragraph" w:customStyle="1" w:styleId="ListParagraph1">
    <w:name w:val="List Paragraph1"/>
    <w:basedOn w:val="Normal"/>
    <w:qFormat/>
    <w:rsid w:val="00126F29"/>
    <w:pPr>
      <w:spacing w:after="0"/>
      <w:ind w:left="720"/>
      <w:contextualSpacing/>
    </w:pPr>
    <w:rPr>
      <w:rFonts w:eastAsia="宋体"/>
      <w:sz w:val="24"/>
      <w:szCs w:val="24"/>
      <w:lang w:eastAsia="zh-CN"/>
    </w:rPr>
  </w:style>
  <w:style w:type="paragraph" w:customStyle="1" w:styleId="references0">
    <w:name w:val="references"/>
    <w:rsid w:val="00126F29"/>
    <w:pPr>
      <w:numPr>
        <w:numId w:val="19"/>
      </w:numPr>
      <w:spacing w:after="50" w:line="180" w:lineRule="exact"/>
      <w:jc w:val="both"/>
    </w:pPr>
    <w:rPr>
      <w:rFonts w:ascii="Times New Roman" w:eastAsia="MS Mincho" w:hAnsi="Times New Roman" w:cs="Times New Roman"/>
      <w:noProof/>
      <w:kern w:val="0"/>
      <w:sz w:val="16"/>
      <w:szCs w:val="16"/>
      <w:lang w:eastAsia="en-US"/>
    </w:rPr>
  </w:style>
  <w:style w:type="character" w:customStyle="1" w:styleId="TFZchn">
    <w:name w:val="TF Zchn"/>
    <w:link w:val="TF"/>
    <w:locked/>
    <w:rsid w:val="00126F29"/>
    <w:rPr>
      <w:rFonts w:ascii="Arial" w:eastAsia="宋体" w:hAnsi="Arial" w:cs="Times New Roman"/>
      <w:b/>
      <w:kern w:val="0"/>
      <w:sz w:val="20"/>
      <w:szCs w:val="20"/>
      <w:lang w:val="x-none" w:eastAsia="en-US"/>
    </w:rPr>
  </w:style>
  <w:style w:type="paragraph" w:customStyle="1" w:styleId="RAN1tdoc">
    <w:name w:val="RAN1 tdoc"/>
    <w:basedOn w:val="Normal"/>
    <w:link w:val="RAN1tdocChar"/>
    <w:qFormat/>
    <w:rsid w:val="00126F29"/>
    <w:pPr>
      <w:spacing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126F29"/>
    <w:rPr>
      <w:rFonts w:ascii="Times" w:eastAsia="Batang" w:hAnsi="Times" w:cs="Times New Roman"/>
      <w:b/>
      <w:color w:val="0000FF"/>
      <w:kern w:val="0"/>
      <w:sz w:val="20"/>
      <w:szCs w:val="24"/>
      <w:u w:val="single" w:color="0000FF"/>
      <w:lang w:val="en-GB" w:eastAsia="x-none"/>
    </w:rPr>
  </w:style>
  <w:style w:type="paragraph" w:customStyle="1" w:styleId="RAN1bullet3">
    <w:name w:val="RAN1 bullet3"/>
    <w:basedOn w:val="RAN1bullet2"/>
    <w:link w:val="RAN1bullet3Char"/>
    <w:qFormat/>
    <w:rsid w:val="00126F29"/>
    <w:pPr>
      <w:numPr>
        <w:ilvl w:val="2"/>
        <w:numId w:val="20"/>
      </w:numPr>
    </w:pPr>
  </w:style>
  <w:style w:type="character" w:customStyle="1" w:styleId="RAN1bullet3Char">
    <w:name w:val="RAN1 bullet3 Char"/>
    <w:link w:val="RAN1bullet3"/>
    <w:qFormat/>
    <w:rsid w:val="00126F29"/>
    <w:rPr>
      <w:rFonts w:ascii="Times" w:eastAsia="Batang" w:hAnsi="Times" w:cs="Times New Roman"/>
      <w:kern w:val="0"/>
      <w:sz w:val="20"/>
      <w:szCs w:val="20"/>
      <w:lang w:eastAsia="en-US"/>
    </w:rPr>
  </w:style>
  <w:style w:type="paragraph" w:customStyle="1" w:styleId="Proposal">
    <w:name w:val="Proposal"/>
    <w:basedOn w:val="Normal"/>
    <w:link w:val="ProposalChar"/>
    <w:uiPriority w:val="99"/>
    <w:qFormat/>
    <w:rsid w:val="00126F29"/>
    <w:pPr>
      <w:tabs>
        <w:tab w:val="left" w:pos="1701"/>
      </w:tabs>
      <w:overflowPunct w:val="0"/>
      <w:autoSpaceDE w:val="0"/>
      <w:autoSpaceDN w:val="0"/>
      <w:adjustRightInd w:val="0"/>
      <w:spacing w:after="120"/>
      <w:ind w:left="1701" w:hanging="1701"/>
      <w:jc w:val="both"/>
      <w:textAlignment w:val="baseline"/>
    </w:pPr>
    <w:rPr>
      <w:rFonts w:eastAsia="宋体"/>
      <w:b/>
      <w:bCs/>
      <w:lang w:val="en-GB" w:eastAsia="zh-CN"/>
    </w:rPr>
  </w:style>
  <w:style w:type="character" w:customStyle="1" w:styleId="ProposalChar">
    <w:name w:val="Proposal Char"/>
    <w:link w:val="Proposal"/>
    <w:uiPriority w:val="99"/>
    <w:rsid w:val="00126F29"/>
    <w:rPr>
      <w:rFonts w:ascii="Times New Roman" w:eastAsia="宋体" w:hAnsi="Times New Roman" w:cs="Times New Roman"/>
      <w:b/>
      <w:bCs/>
      <w:kern w:val="0"/>
      <w:sz w:val="20"/>
      <w:szCs w:val="20"/>
      <w:lang w:val="en-GB"/>
    </w:rPr>
  </w:style>
  <w:style w:type="paragraph" w:customStyle="1" w:styleId="ZchnZchn">
    <w:name w:val="Zchn Zchn"/>
    <w:rsid w:val="00126F29"/>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bullet">
    <w:name w:val="bullet"/>
    <w:basedOn w:val="ListParagraph"/>
    <w:link w:val="bulletChar"/>
    <w:qFormat/>
    <w:rsid w:val="00126F29"/>
    <w:pPr>
      <w:numPr>
        <w:numId w:val="21"/>
      </w:numPr>
      <w:spacing w:after="0"/>
      <w:ind w:left="0"/>
    </w:pPr>
    <w:rPr>
      <w:rFonts w:eastAsia="Times New Roman"/>
      <w:szCs w:val="24"/>
    </w:rPr>
  </w:style>
  <w:style w:type="character" w:customStyle="1" w:styleId="bulletChar">
    <w:name w:val="bullet Char"/>
    <w:link w:val="bullet"/>
    <w:rsid w:val="00126F29"/>
    <w:rPr>
      <w:rFonts w:ascii="Times New Roman" w:eastAsia="Times New Roman" w:hAnsi="Times New Roman" w:cs="Times New Roman"/>
      <w:kern w:val="0"/>
      <w:sz w:val="20"/>
      <w:szCs w:val="24"/>
      <w:lang w:eastAsia="en-US"/>
    </w:rPr>
  </w:style>
  <w:style w:type="paragraph" w:styleId="TOCHeading">
    <w:name w:val="TOC Heading"/>
    <w:basedOn w:val="Heading1"/>
    <w:next w:val="Normal"/>
    <w:uiPriority w:val="39"/>
    <w:unhideWhenUsed/>
    <w:qFormat/>
    <w:rsid w:val="00126F29"/>
    <w:pPr>
      <w:numPr>
        <w:numId w:val="0"/>
      </w:numPr>
      <w:spacing w:after="0" w:line="259" w:lineRule="auto"/>
      <w:outlineLvl w:val="9"/>
    </w:pPr>
    <w:rPr>
      <w:rFonts w:ascii="Calibri Light" w:eastAsia="宋体" w:hAnsi="Calibri Light"/>
      <w:color w:val="2F5496"/>
      <w:sz w:val="32"/>
      <w:szCs w:val="32"/>
      <w:lang w:val="en-US"/>
    </w:rPr>
  </w:style>
  <w:style w:type="paragraph" w:customStyle="1" w:styleId="Comments">
    <w:name w:val="Comments"/>
    <w:basedOn w:val="Normal"/>
    <w:link w:val="CommentsChar"/>
    <w:qFormat/>
    <w:rsid w:val="00126F29"/>
    <w:pPr>
      <w:spacing w:before="40" w:after="0"/>
    </w:pPr>
    <w:rPr>
      <w:rFonts w:ascii="Arial" w:hAnsi="Arial"/>
      <w:i/>
      <w:sz w:val="18"/>
      <w:szCs w:val="24"/>
      <w:lang w:val="en-GB" w:eastAsia="en-GB"/>
    </w:rPr>
  </w:style>
  <w:style w:type="character" w:customStyle="1" w:styleId="CommentsChar">
    <w:name w:val="Comments Char"/>
    <w:link w:val="Comments"/>
    <w:rsid w:val="00126F29"/>
    <w:rPr>
      <w:rFonts w:ascii="Arial" w:eastAsia="MS Mincho" w:hAnsi="Arial" w:cs="Times New Roman"/>
      <w:i/>
      <w:kern w:val="0"/>
      <w:sz w:val="18"/>
      <w:szCs w:val="24"/>
      <w:lang w:val="en-GB" w:eastAsia="en-GB"/>
    </w:rPr>
  </w:style>
  <w:style w:type="paragraph" w:customStyle="1" w:styleId="onecomwebmail-msonormal">
    <w:name w:val="onecomwebmail-msonormal"/>
    <w:basedOn w:val="Normal"/>
    <w:rsid w:val="00126F29"/>
    <w:pPr>
      <w:spacing w:before="100" w:beforeAutospacing="1" w:after="100" w:afterAutospacing="1"/>
    </w:pPr>
    <w:rPr>
      <w:rFonts w:eastAsia="宋体"/>
      <w:sz w:val="24"/>
      <w:szCs w:val="24"/>
    </w:rPr>
  </w:style>
  <w:style w:type="character" w:customStyle="1" w:styleId="NOChar">
    <w:name w:val="NO Char"/>
    <w:link w:val="NO"/>
    <w:rsid w:val="00126F29"/>
    <w:rPr>
      <w:rFonts w:ascii="Times New Roman" w:eastAsia="宋体" w:hAnsi="Times New Roman" w:cs="Times New Roman"/>
      <w:kern w:val="0"/>
      <w:sz w:val="20"/>
      <w:szCs w:val="20"/>
      <w:lang w:val="en-GB" w:eastAsia="en-US"/>
    </w:rPr>
  </w:style>
  <w:style w:type="table" w:customStyle="1" w:styleId="TableGrid1">
    <w:name w:val="Table Grid1"/>
    <w:basedOn w:val="TableNormal"/>
    <w:next w:val="TableGrid"/>
    <w:uiPriority w:val="39"/>
    <w:qFormat/>
    <w:rsid w:val="00126F29"/>
    <w:rPr>
      <w:rFonts w:ascii="Calibri" w:eastAsia="宋体"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126F29"/>
  </w:style>
  <w:style w:type="table" w:customStyle="1" w:styleId="TableGrid2">
    <w:name w:val="Table Grid2"/>
    <w:basedOn w:val="TableNormal"/>
    <w:next w:val="TableGrid"/>
    <w:uiPriority w:val="39"/>
    <w:qFormat/>
    <w:rsid w:val="00126F29"/>
    <w:rPr>
      <w:rFonts w:ascii="Calibri" w:eastAsia="宋体"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26F29"/>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41">
    <w:name w:val="标题41"/>
    <w:basedOn w:val="Normal"/>
    <w:next w:val="NormalIndent"/>
    <w:rsid w:val="00126F29"/>
    <w:pPr>
      <w:widowControl w:val="0"/>
      <w:spacing w:after="0"/>
      <w:ind w:firstLine="420"/>
      <w:jc w:val="both"/>
    </w:pPr>
    <w:rPr>
      <w:rFonts w:eastAsia="宋体"/>
      <w:kern w:val="2"/>
      <w:sz w:val="21"/>
      <w:lang w:eastAsia="zh-CN"/>
    </w:rPr>
  </w:style>
  <w:style w:type="paragraph" w:customStyle="1" w:styleId="a0">
    <w:name w:val="表格文字居左"/>
    <w:basedOn w:val="Normal"/>
    <w:next w:val="Normal"/>
    <w:rsid w:val="00126F29"/>
    <w:pPr>
      <w:widowControl w:val="0"/>
      <w:spacing w:after="0"/>
      <w:jc w:val="both"/>
    </w:pPr>
    <w:rPr>
      <w:rFonts w:ascii="Arial" w:eastAsia="宋体" w:hAnsi="Arial" w:cs="宋体"/>
      <w:kern w:val="2"/>
      <w:sz w:val="21"/>
      <w:lang w:eastAsia="zh-CN"/>
    </w:rPr>
  </w:style>
  <w:style w:type="paragraph" w:customStyle="1" w:styleId="z-TopofForm1">
    <w:name w:val="z-Top of Form1"/>
    <w:basedOn w:val="Normal"/>
    <w:next w:val="Normal"/>
    <w:hidden/>
    <w:uiPriority w:val="99"/>
    <w:unhideWhenUsed/>
    <w:rsid w:val="00126F29"/>
    <w:pPr>
      <w:pBdr>
        <w:bottom w:val="single" w:sz="6" w:space="1" w:color="auto"/>
      </w:pBdr>
      <w:spacing w:after="0"/>
      <w:jc w:val="center"/>
    </w:pPr>
    <w:rPr>
      <w:rFonts w:ascii="Arial" w:eastAsia="宋体" w:hAnsi="Arial"/>
      <w:vanish/>
      <w:sz w:val="16"/>
      <w:szCs w:val="16"/>
      <w:lang w:eastAsia="zh-CN"/>
    </w:rPr>
  </w:style>
  <w:style w:type="character" w:customStyle="1" w:styleId="z-TopofFormChar">
    <w:name w:val="z-Top of Form Char"/>
    <w:basedOn w:val="DefaultParagraphFont"/>
    <w:link w:val="z-TopofForm"/>
    <w:uiPriority w:val="99"/>
    <w:rsid w:val="00126F29"/>
    <w:rPr>
      <w:rFonts w:ascii="Arial" w:hAnsi="Arial"/>
      <w:vanish/>
      <w:sz w:val="16"/>
      <w:szCs w:val="16"/>
    </w:rPr>
  </w:style>
  <w:style w:type="character" w:customStyle="1" w:styleId="hps">
    <w:name w:val="hps"/>
    <w:basedOn w:val="DefaultParagraphFont"/>
    <w:rsid w:val="00126F29"/>
  </w:style>
  <w:style w:type="paragraph" w:customStyle="1" w:styleId="z-BottomofForm1">
    <w:name w:val="z-Bottom of Form1"/>
    <w:basedOn w:val="Normal"/>
    <w:next w:val="Normal"/>
    <w:hidden/>
    <w:uiPriority w:val="99"/>
    <w:unhideWhenUsed/>
    <w:rsid w:val="00126F29"/>
    <w:pPr>
      <w:pBdr>
        <w:top w:val="single" w:sz="6" w:space="1" w:color="auto"/>
      </w:pBdr>
      <w:spacing w:after="0"/>
      <w:jc w:val="center"/>
    </w:pPr>
    <w:rPr>
      <w:rFonts w:ascii="Arial" w:eastAsia="宋体" w:hAnsi="Arial"/>
      <w:vanish/>
      <w:sz w:val="16"/>
      <w:szCs w:val="16"/>
      <w:lang w:eastAsia="zh-CN"/>
    </w:rPr>
  </w:style>
  <w:style w:type="character" w:customStyle="1" w:styleId="z-BottomofFormChar">
    <w:name w:val="z-Bottom of Form Char"/>
    <w:basedOn w:val="DefaultParagraphFont"/>
    <w:link w:val="z-BottomofForm"/>
    <w:uiPriority w:val="99"/>
    <w:rsid w:val="00126F29"/>
    <w:rPr>
      <w:rFonts w:ascii="Arial" w:hAnsi="Arial"/>
      <w:vanish/>
      <w:sz w:val="16"/>
      <w:szCs w:val="16"/>
    </w:rPr>
  </w:style>
  <w:style w:type="paragraph" w:customStyle="1" w:styleId="Date1">
    <w:name w:val="Date1"/>
    <w:basedOn w:val="Normal"/>
    <w:next w:val="Normal"/>
    <w:uiPriority w:val="99"/>
    <w:unhideWhenUsed/>
    <w:rsid w:val="00126F29"/>
    <w:pPr>
      <w:spacing w:after="200" w:line="276" w:lineRule="auto"/>
      <w:ind w:leftChars="2500" w:left="100"/>
    </w:pPr>
    <w:rPr>
      <w:rFonts w:eastAsia="宋体"/>
      <w:lang w:eastAsia="zh-CN"/>
    </w:rPr>
  </w:style>
  <w:style w:type="paragraph" w:customStyle="1" w:styleId="tablecell0">
    <w:name w:val="tablecell"/>
    <w:basedOn w:val="Normal"/>
    <w:qFormat/>
    <w:rsid w:val="00126F29"/>
    <w:pPr>
      <w:autoSpaceDE w:val="0"/>
      <w:autoSpaceDN w:val="0"/>
      <w:adjustRightInd w:val="0"/>
      <w:snapToGrid w:val="0"/>
      <w:spacing w:before="40" w:after="40"/>
    </w:pPr>
    <w:rPr>
      <w:rFonts w:eastAsia="宋体"/>
    </w:rPr>
  </w:style>
  <w:style w:type="character" w:customStyle="1" w:styleId="shorttext">
    <w:name w:val="short_text"/>
    <w:basedOn w:val="DefaultParagraphFont"/>
    <w:rsid w:val="00126F29"/>
  </w:style>
  <w:style w:type="paragraph" w:customStyle="1" w:styleId="tableheader">
    <w:name w:val="tableheader"/>
    <w:basedOn w:val="Normal"/>
    <w:qFormat/>
    <w:rsid w:val="00126F29"/>
    <w:pPr>
      <w:snapToGrid w:val="0"/>
      <w:spacing w:before="40" w:after="40"/>
      <w:jc w:val="center"/>
    </w:pPr>
    <w:rPr>
      <w:rFonts w:eastAsia="宋体" w:cs="Calibri"/>
      <w:b/>
      <w:bCs/>
      <w:color w:val="000000"/>
    </w:rPr>
  </w:style>
  <w:style w:type="character" w:customStyle="1" w:styleId="keyword">
    <w:name w:val="keyword"/>
    <w:basedOn w:val="DefaultParagraphFont"/>
    <w:rsid w:val="00126F29"/>
  </w:style>
  <w:style w:type="paragraph" w:customStyle="1" w:styleId="Test">
    <w:name w:val="Test"/>
    <w:basedOn w:val="Normal"/>
    <w:rsid w:val="00126F29"/>
    <w:pPr>
      <w:spacing w:before="60" w:after="60" w:line="280" w:lineRule="atLeast"/>
      <w:ind w:left="2160"/>
      <w:jc w:val="both"/>
    </w:pPr>
    <w:rPr>
      <w:lang w:val="en-GB"/>
    </w:rPr>
  </w:style>
  <w:style w:type="paragraph" w:customStyle="1" w:styleId="Doc-text2">
    <w:name w:val="Doc-text2"/>
    <w:basedOn w:val="Normal"/>
    <w:link w:val="Doc-text2Char"/>
    <w:qFormat/>
    <w:rsid w:val="00126F29"/>
    <w:pPr>
      <w:spacing w:after="200" w:line="276" w:lineRule="auto"/>
    </w:pPr>
    <w:rPr>
      <w:rFonts w:eastAsia="宋体"/>
      <w:lang w:eastAsia="zh-CN"/>
    </w:rPr>
  </w:style>
  <w:style w:type="character" w:customStyle="1" w:styleId="Doc-text2Char">
    <w:name w:val="Doc-text2 Char"/>
    <w:link w:val="Doc-text2"/>
    <w:rsid w:val="00126F29"/>
    <w:rPr>
      <w:rFonts w:ascii="Times New Roman" w:eastAsia="宋体" w:hAnsi="Times New Roman" w:cs="Times New Roman"/>
      <w:kern w:val="0"/>
      <w:sz w:val="20"/>
      <w:szCs w:val="20"/>
    </w:rPr>
  </w:style>
  <w:style w:type="paragraph" w:customStyle="1" w:styleId="BodyTextIndent1">
    <w:name w:val="Body Text Indent1"/>
    <w:basedOn w:val="Normal"/>
    <w:next w:val="BodyTextIndent"/>
    <w:link w:val="BodyTextIndentChar"/>
    <w:uiPriority w:val="99"/>
    <w:unhideWhenUsed/>
    <w:rsid w:val="00126F29"/>
    <w:pPr>
      <w:spacing w:after="120" w:line="276" w:lineRule="auto"/>
      <w:ind w:left="360"/>
    </w:pPr>
    <w:rPr>
      <w:rFonts w:eastAsia="宋体"/>
      <w:lang w:eastAsia="zh-CN"/>
    </w:rPr>
  </w:style>
  <w:style w:type="character" w:customStyle="1" w:styleId="BodyTextIndentChar">
    <w:name w:val="Body Text Indent Char"/>
    <w:basedOn w:val="DefaultParagraphFont"/>
    <w:link w:val="BodyTextIndent1"/>
    <w:uiPriority w:val="99"/>
    <w:rsid w:val="00126F29"/>
    <w:rPr>
      <w:rFonts w:ascii="Times New Roman" w:eastAsia="宋体" w:hAnsi="Times New Roman" w:cs="Times New Roman"/>
      <w:kern w:val="0"/>
      <w:sz w:val="20"/>
      <w:szCs w:val="20"/>
    </w:rPr>
  </w:style>
  <w:style w:type="paragraph" w:customStyle="1" w:styleId="ordinary-output">
    <w:name w:val="ordinary-output"/>
    <w:basedOn w:val="Normal"/>
    <w:rsid w:val="00126F29"/>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basedOn w:val="DefaultParagraphFont"/>
    <w:rsid w:val="00126F29"/>
  </w:style>
  <w:style w:type="paragraph" w:customStyle="1" w:styleId="3GPPNormalText">
    <w:name w:val="3GPP Normal Text"/>
    <w:basedOn w:val="BodyText"/>
    <w:link w:val="3GPPNormalTextChar"/>
    <w:qFormat/>
    <w:rsid w:val="00126F29"/>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126F29"/>
    <w:rPr>
      <w:rFonts w:ascii="Times New Roman" w:eastAsia="MS Mincho" w:hAnsi="Times New Roman" w:cs="Times New Roman"/>
      <w:kern w:val="0"/>
      <w:sz w:val="22"/>
      <w:szCs w:val="24"/>
    </w:rPr>
  </w:style>
  <w:style w:type="paragraph" w:styleId="ListNumber3">
    <w:name w:val="List Number 3"/>
    <w:basedOn w:val="Normal"/>
    <w:rsid w:val="00126F29"/>
    <w:pPr>
      <w:numPr>
        <w:numId w:val="22"/>
      </w:numPr>
      <w:overflowPunct w:val="0"/>
      <w:autoSpaceDE w:val="0"/>
      <w:autoSpaceDN w:val="0"/>
      <w:adjustRightInd w:val="0"/>
      <w:textAlignment w:val="baseline"/>
    </w:pPr>
    <w:rPr>
      <w:rFonts w:eastAsia="宋体"/>
      <w:lang w:val="en-GB"/>
    </w:rPr>
  </w:style>
  <w:style w:type="table" w:customStyle="1" w:styleId="10">
    <w:name w:val="网格型1"/>
    <w:basedOn w:val="TableNormal"/>
    <w:next w:val="TableGrid"/>
    <w:rsid w:val="00126F2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26F29"/>
    <w:rPr>
      <w:rFonts w:ascii="Times New Roman" w:eastAsia="宋体" w:hAnsi="Times New Roman" w:cs="Times New Roman"/>
      <w:kern w:val="0"/>
      <w:sz w:val="20"/>
      <w:szCs w:val="20"/>
      <w:lang w:val="en-GB" w:eastAsia="en-GB"/>
    </w:rPr>
  </w:style>
  <w:style w:type="paragraph" w:customStyle="1" w:styleId="Subtitle1">
    <w:name w:val="Subtitle1"/>
    <w:basedOn w:val="Normal"/>
    <w:next w:val="Normal"/>
    <w:uiPriority w:val="11"/>
    <w:qFormat/>
    <w:rsid w:val="00126F29"/>
    <w:pPr>
      <w:numPr>
        <w:ilvl w:val="1"/>
      </w:numPr>
      <w:snapToGrid w:val="0"/>
      <w:spacing w:after="0"/>
    </w:pPr>
    <w:rPr>
      <w:rFonts w:ascii="Calibri Light" w:eastAsia="宋体" w:hAnsi="Calibri Light"/>
      <w:b/>
      <w:i/>
      <w:iCs/>
      <w:color w:val="4472C4"/>
      <w:spacing w:val="15"/>
      <w:szCs w:val="24"/>
      <w:lang w:eastAsia="zh-CN"/>
    </w:rPr>
  </w:style>
  <w:style w:type="character" w:customStyle="1" w:styleId="SubtitleChar">
    <w:name w:val="Subtitle Char"/>
    <w:basedOn w:val="DefaultParagraphFont"/>
    <w:link w:val="Subtitle"/>
    <w:uiPriority w:val="11"/>
    <w:rsid w:val="00126F29"/>
    <w:rPr>
      <w:rFonts w:ascii="Calibri Light" w:hAnsi="Calibri Light"/>
      <w:b/>
      <w:i/>
      <w:iCs/>
      <w:color w:val="4472C4"/>
      <w:spacing w:val="15"/>
      <w:szCs w:val="24"/>
    </w:rPr>
  </w:style>
  <w:style w:type="table" w:customStyle="1" w:styleId="TableGridLight1">
    <w:name w:val="Table Grid Light1"/>
    <w:basedOn w:val="TableNormal"/>
    <w:uiPriority w:val="40"/>
    <w:rsid w:val="00126F29"/>
    <w:rPr>
      <w:rFonts w:ascii="Calibri" w:eastAsia="宋体"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26F29"/>
    <w:rPr>
      <w:rFonts w:ascii="Calibri" w:eastAsia="宋体"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26F29"/>
  </w:style>
  <w:style w:type="paragraph" w:styleId="Title">
    <w:name w:val="Title"/>
    <w:aliases w:val="Heading 31"/>
    <w:basedOn w:val="Normal"/>
    <w:link w:val="TitleChar1"/>
    <w:qFormat/>
    <w:rsid w:val="00126F29"/>
    <w:pPr>
      <w:overflowPunct w:val="0"/>
      <w:autoSpaceDE w:val="0"/>
      <w:autoSpaceDN w:val="0"/>
      <w:adjustRightInd w:val="0"/>
      <w:spacing w:after="12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DefaultParagraphFont"/>
    <w:uiPriority w:val="10"/>
    <w:rsid w:val="00126F29"/>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126F29"/>
    <w:rPr>
      <w:rFonts w:ascii="Arial" w:eastAsia="MS Mincho" w:hAnsi="Arial" w:cs="Times New Roman"/>
      <w:b/>
      <w:kern w:val="0"/>
      <w:sz w:val="24"/>
      <w:szCs w:val="20"/>
      <w:lang w:val="de-DE" w:eastAsia="ja-JP"/>
    </w:rPr>
  </w:style>
  <w:style w:type="character" w:customStyle="1" w:styleId="B1Char">
    <w:name w:val="B1 Char"/>
    <w:qFormat/>
    <w:locked/>
    <w:rsid w:val="00126F29"/>
    <w:rPr>
      <w:rFonts w:ascii="Times New Roman" w:eastAsia="宋体" w:hAnsi="Times New Roman" w:cs="Times New Roman"/>
      <w:sz w:val="20"/>
      <w:szCs w:val="20"/>
      <w:lang w:val="en-GB"/>
    </w:rPr>
  </w:style>
  <w:style w:type="paragraph" w:customStyle="1" w:styleId="TableText0">
    <w:name w:val="TableText"/>
    <w:basedOn w:val="BodyTextIndent"/>
    <w:rsid w:val="00126F2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26F29"/>
    <w:pPr>
      <w:widowControl/>
      <w:tabs>
        <w:tab w:val="center" w:pos="4680"/>
        <w:tab w:val="right" w:pos="9360"/>
        <w:tab w:val="right" w:pos="9639"/>
        <w:tab w:val="right" w:pos="10206"/>
      </w:tabs>
      <w:jc w:val="both"/>
    </w:pPr>
    <w:rPr>
      <w:rFonts w:cs="Arial"/>
      <w:noProof w:val="0"/>
      <w:sz w:val="28"/>
    </w:rPr>
  </w:style>
  <w:style w:type="paragraph" w:customStyle="1" w:styleId="TitleText">
    <w:name w:val="Title Text"/>
    <w:basedOn w:val="Normal"/>
    <w:next w:val="Normal"/>
    <w:rsid w:val="00126F29"/>
    <w:pPr>
      <w:overflowPunct w:val="0"/>
      <w:autoSpaceDE w:val="0"/>
      <w:autoSpaceDN w:val="0"/>
      <w:adjustRightInd w:val="0"/>
      <w:spacing w:after="220"/>
      <w:textAlignment w:val="baseline"/>
    </w:pPr>
    <w:rPr>
      <w:b/>
      <w:lang w:eastAsia="ja-JP"/>
    </w:rPr>
  </w:style>
  <w:style w:type="paragraph" w:customStyle="1" w:styleId="91">
    <w:name w:val="目录 91"/>
    <w:basedOn w:val="TOC8"/>
    <w:rsid w:val="00126F29"/>
  </w:style>
  <w:style w:type="paragraph" w:customStyle="1" w:styleId="berschrift2Head2A2">
    <w:name w:val="Überschrift 2.Head2A.2"/>
    <w:basedOn w:val="Heading1"/>
    <w:next w:val="Normal"/>
    <w:rsid w:val="00126F29"/>
    <w:pPr>
      <w:numPr>
        <w:numId w:val="0"/>
      </w:numPr>
      <w:tabs>
        <w:tab w:val="num" w:pos="432"/>
      </w:tabs>
      <w:spacing w:before="180"/>
      <w:ind w:left="432" w:hanging="432"/>
      <w:outlineLvl w:val="1"/>
    </w:pPr>
    <w:rPr>
      <w:sz w:val="32"/>
      <w:lang w:eastAsia="de-DE"/>
    </w:rPr>
  </w:style>
  <w:style w:type="paragraph" w:customStyle="1" w:styleId="berschrift3h3H3Underrubrik2">
    <w:name w:val="Überschrift 3.h3.H3.Underrubrik2"/>
    <w:basedOn w:val="Heading2"/>
    <w:next w:val="Normal"/>
    <w:rsid w:val="00126F29"/>
    <w:pPr>
      <w:numPr>
        <w:numId w:val="0"/>
      </w:numPr>
      <w:tabs>
        <w:tab w:val="num" w:pos="576"/>
      </w:tabs>
      <w:spacing w:before="120"/>
      <w:ind w:left="576" w:hanging="576"/>
      <w:outlineLvl w:val="2"/>
    </w:pPr>
    <w:rPr>
      <w:sz w:val="28"/>
      <w:lang w:eastAsia="de-DE"/>
    </w:rPr>
  </w:style>
  <w:style w:type="paragraph" w:customStyle="1" w:styleId="Bullets">
    <w:name w:val="Bullets"/>
    <w:basedOn w:val="BodyText"/>
    <w:rsid w:val="00126F29"/>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126F29"/>
    <w:pPr>
      <w:overflowPunct w:val="0"/>
      <w:autoSpaceDE w:val="0"/>
      <w:autoSpaceDN w:val="0"/>
      <w:adjustRightInd w:val="0"/>
      <w:textAlignment w:val="baseline"/>
    </w:pPr>
    <w:rPr>
      <w:rFonts w:ascii="Tahoma" w:hAnsi="Tahoma" w:cs="Tahoma"/>
      <w:sz w:val="16"/>
      <w:szCs w:val="16"/>
      <w:lang w:val="en-GB" w:eastAsia="ja-JP"/>
    </w:rPr>
  </w:style>
  <w:style w:type="paragraph" w:customStyle="1" w:styleId="Normal-Figure">
    <w:name w:val="Normal-Figure"/>
    <w:basedOn w:val="Normal"/>
    <w:rsid w:val="00126F29"/>
    <w:pPr>
      <w:spacing w:before="360" w:after="0" w:line="240" w:lineRule="atLeast"/>
      <w:jc w:val="center"/>
    </w:pPr>
    <w:rPr>
      <w:lang w:eastAsia="ja-JP"/>
    </w:rPr>
  </w:style>
  <w:style w:type="paragraph" w:styleId="ListContinue2">
    <w:name w:val="List Continue 2"/>
    <w:basedOn w:val="Normal"/>
    <w:rsid w:val="00126F29"/>
    <w:pPr>
      <w:ind w:leftChars="400" w:left="850"/>
    </w:pPr>
    <w:rPr>
      <w:lang w:val="en-GB" w:eastAsia="ja-JP"/>
    </w:rPr>
  </w:style>
  <w:style w:type="paragraph" w:styleId="BodyTextIndent">
    <w:name w:val="Body Text Indent"/>
    <w:basedOn w:val="Normal"/>
    <w:link w:val="BodyTextIndentChar1"/>
    <w:uiPriority w:val="99"/>
    <w:rsid w:val="00126F29"/>
    <w:pPr>
      <w:spacing w:after="120"/>
      <w:ind w:left="283"/>
    </w:pPr>
    <w:rPr>
      <w:rFonts w:eastAsia="宋体"/>
      <w:lang w:val="en-GB"/>
    </w:rPr>
  </w:style>
  <w:style w:type="character" w:customStyle="1" w:styleId="BodyTextIndentChar1">
    <w:name w:val="Body Text Indent Char1"/>
    <w:basedOn w:val="DefaultParagraphFont"/>
    <w:link w:val="BodyTextIndent"/>
    <w:uiPriority w:val="99"/>
    <w:rsid w:val="00126F29"/>
    <w:rPr>
      <w:rFonts w:ascii="Times New Roman" w:eastAsia="宋体" w:hAnsi="Times New Roman" w:cs="Times New Roman"/>
      <w:kern w:val="0"/>
      <w:sz w:val="20"/>
      <w:szCs w:val="20"/>
      <w:lang w:val="en-GB" w:eastAsia="en-US"/>
    </w:rPr>
  </w:style>
  <w:style w:type="paragraph" w:styleId="BodyTextFirstIndent2">
    <w:name w:val="Body Text First Indent 2"/>
    <w:basedOn w:val="BodyTextIndent"/>
    <w:link w:val="BodyTextFirstIndent2Char"/>
    <w:rsid w:val="00126F2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26F29"/>
    <w:rPr>
      <w:rFonts w:ascii="Times New Roman" w:eastAsia="MS Mincho" w:hAnsi="Times New Roman" w:cs="Times New Roman"/>
      <w:kern w:val="0"/>
      <w:sz w:val="20"/>
      <w:szCs w:val="20"/>
      <w:lang w:val="en-GB" w:eastAsia="en-US"/>
    </w:rPr>
  </w:style>
  <w:style w:type="paragraph" w:customStyle="1" w:styleId="List1">
    <w:name w:val="List 1"/>
    <w:basedOn w:val="Normal"/>
    <w:rsid w:val="00126F29"/>
    <w:pPr>
      <w:spacing w:after="120"/>
      <w:ind w:left="568" w:hanging="284"/>
    </w:pPr>
    <w:rPr>
      <w:rFonts w:ascii="Arial" w:hAnsi="Arial"/>
      <w:szCs w:val="22"/>
      <w:lang w:val="en-GB" w:eastAsia="ja-JP"/>
    </w:rPr>
  </w:style>
  <w:style w:type="paragraph" w:customStyle="1" w:styleId="assocaitedwith">
    <w:name w:val="assocaited with"/>
    <w:basedOn w:val="Normal"/>
    <w:rsid w:val="00126F29"/>
    <w:pPr>
      <w:jc w:val="center"/>
    </w:pPr>
    <w:rPr>
      <w:lang w:val="en-GB" w:eastAsia="ja-JP"/>
    </w:rPr>
  </w:style>
  <w:style w:type="paragraph" w:customStyle="1" w:styleId="Nor">
    <w:name w:val="Nor'"/>
    <w:basedOn w:val="assocaitedwith"/>
    <w:rsid w:val="00126F29"/>
    <w:rPr>
      <w:b/>
    </w:rPr>
  </w:style>
  <w:style w:type="table" w:styleId="TableClassic2">
    <w:name w:val="Table Classic 2"/>
    <w:basedOn w:val="TableNormal"/>
    <w:rsid w:val="00126F2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26F2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26F2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26F2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26F2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126F2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26F2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26F2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26F2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26F2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126F2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26F2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26F29"/>
    <w:pPr>
      <w:spacing w:after="220"/>
    </w:pPr>
    <w:rPr>
      <w:rFonts w:ascii="Arial" w:eastAsia="宋体" w:hAnsi="Arial"/>
      <w:sz w:val="22"/>
      <w:szCs w:val="24"/>
    </w:rPr>
  </w:style>
  <w:style w:type="paragraph" w:customStyle="1" w:styleId="a1">
    <w:name w:val="样式 正文"/>
    <w:basedOn w:val="Normal"/>
    <w:link w:val="Char"/>
    <w:rsid w:val="00126F29"/>
    <w:pPr>
      <w:widowControl w:val="0"/>
      <w:spacing w:after="0"/>
      <w:ind w:firstLineChars="200" w:firstLine="420"/>
      <w:jc w:val="both"/>
    </w:pPr>
    <w:rPr>
      <w:rFonts w:eastAsia="宋体" w:cs="宋体"/>
      <w:kern w:val="2"/>
      <w:sz w:val="21"/>
      <w:lang w:eastAsia="zh-CN"/>
    </w:rPr>
  </w:style>
  <w:style w:type="character" w:customStyle="1" w:styleId="Char">
    <w:name w:val="样式 正文 Char"/>
    <w:basedOn w:val="DefaultParagraphFont"/>
    <w:link w:val="a1"/>
    <w:rsid w:val="00126F29"/>
    <w:rPr>
      <w:rFonts w:ascii="Times New Roman" w:eastAsia="宋体" w:hAnsi="Times New Roman" w:cs="宋体"/>
      <w:szCs w:val="20"/>
    </w:rPr>
  </w:style>
  <w:style w:type="paragraph" w:customStyle="1" w:styleId="a2">
    <w:name w:val="公式"/>
    <w:basedOn w:val="Normal"/>
    <w:rsid w:val="00126F29"/>
    <w:pPr>
      <w:widowControl w:val="0"/>
      <w:spacing w:after="0"/>
      <w:ind w:firstLine="420"/>
      <w:jc w:val="right"/>
    </w:pPr>
    <w:rPr>
      <w:rFonts w:eastAsia="宋体" w:cs="宋体"/>
      <w:kern w:val="2"/>
      <w:sz w:val="21"/>
      <w:lang w:eastAsia="zh-CN"/>
    </w:rPr>
  </w:style>
  <w:style w:type="paragraph" w:customStyle="1" w:styleId="Normal9pointspacing">
    <w:name w:val="Normal 9 point spacing"/>
    <w:basedOn w:val="BodyText"/>
    <w:link w:val="Normal9pointspacingChar"/>
    <w:qFormat/>
    <w:rsid w:val="00126F29"/>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26F29"/>
    <w:rPr>
      <w:rFonts w:ascii="Times New Roman" w:eastAsia="MS Mincho" w:hAnsi="Times New Roman" w:cs="Times New Roman"/>
      <w:kern w:val="0"/>
      <w:sz w:val="20"/>
      <w:szCs w:val="24"/>
      <w:lang w:val="en-GB" w:eastAsia="en-US"/>
    </w:rPr>
  </w:style>
  <w:style w:type="paragraph" w:customStyle="1" w:styleId="Doc-title">
    <w:name w:val="Doc-title"/>
    <w:basedOn w:val="Normal"/>
    <w:link w:val="Doc-titleChar"/>
    <w:qFormat/>
    <w:rsid w:val="00126F29"/>
    <w:pPr>
      <w:spacing w:before="60" w:after="0"/>
      <w:ind w:left="1259" w:hanging="1259"/>
    </w:pPr>
    <w:rPr>
      <w:rFonts w:ascii="Arial" w:eastAsia="宋体" w:hAnsi="Arial" w:cs="Arial"/>
      <w:lang w:eastAsia="zh-CN"/>
    </w:rPr>
  </w:style>
  <w:style w:type="paragraph" w:customStyle="1" w:styleId="Figure">
    <w:name w:val="Figure"/>
    <w:basedOn w:val="Normal"/>
    <w:next w:val="Caption"/>
    <w:rsid w:val="00126F29"/>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Normal"/>
    <w:qFormat/>
    <w:rsid w:val="00126F29"/>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26F29"/>
    <w:pPr>
      <w:numPr>
        <w:numId w:val="23"/>
      </w:numPr>
      <w:tabs>
        <w:tab w:val="num" w:pos="720"/>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26F29"/>
    <w:pPr>
      <w:spacing w:after="160" w:line="259" w:lineRule="auto"/>
      <w:ind w:left="1418" w:hanging="1418"/>
    </w:pPr>
    <w:rPr>
      <w:rFonts w:ascii="Calibri" w:eastAsia="Calibri" w:hAnsi="Calibri"/>
      <w:b/>
      <w:sz w:val="22"/>
      <w:szCs w:val="22"/>
    </w:rPr>
  </w:style>
  <w:style w:type="paragraph" w:customStyle="1" w:styleId="IndexHeading1">
    <w:name w:val="Index Heading1"/>
    <w:basedOn w:val="Normal"/>
    <w:next w:val="Normal"/>
    <w:rsid w:val="00126F29"/>
    <w:pPr>
      <w:pBdr>
        <w:top w:val="single" w:sz="12" w:space="0" w:color="auto"/>
      </w:pBdr>
      <w:spacing w:before="360" w:after="240"/>
    </w:pPr>
    <w:rPr>
      <w:rFonts w:eastAsia="宋体"/>
      <w:b/>
      <w:i/>
      <w:sz w:val="26"/>
      <w:lang w:val="en-GB"/>
    </w:rPr>
  </w:style>
  <w:style w:type="paragraph" w:customStyle="1" w:styleId="CharCharCharCharCharChar">
    <w:name w:val="Char Char Char Char Char Char"/>
    <w:semiHidden/>
    <w:rsid w:val="00126F29"/>
    <w:pPr>
      <w:keepNext/>
      <w:numPr>
        <w:numId w:val="24"/>
      </w:numPr>
      <w:autoSpaceDE w:val="0"/>
      <w:autoSpaceDN w:val="0"/>
      <w:adjustRightInd w:val="0"/>
      <w:spacing w:before="60" w:after="60"/>
      <w:jc w:val="both"/>
    </w:pPr>
    <w:rPr>
      <w:rFonts w:ascii="Arial" w:eastAsia="宋体" w:hAnsi="Arial" w:cs="Arial"/>
      <w:color w:val="0000FF"/>
      <w:sz w:val="20"/>
      <w:szCs w:val="20"/>
    </w:rPr>
  </w:style>
  <w:style w:type="paragraph" w:customStyle="1" w:styleId="NumberedList">
    <w:name w:val="Numbered List"/>
    <w:basedOn w:val="Normal"/>
    <w:rsid w:val="00126F29"/>
    <w:pPr>
      <w:numPr>
        <w:numId w:val="26"/>
      </w:numPr>
      <w:spacing w:after="0"/>
      <w:jc w:val="both"/>
    </w:pPr>
    <w:rPr>
      <w:lang w:val="en-GB"/>
    </w:rPr>
  </w:style>
  <w:style w:type="paragraph" w:customStyle="1" w:styleId="FigureCaption">
    <w:name w:val="Figure Caption"/>
    <w:aliases w:val="fc Char,Figure Caption Char"/>
    <w:basedOn w:val="Normal"/>
    <w:rsid w:val="00126F29"/>
    <w:pPr>
      <w:keepLines/>
      <w:spacing w:before="60" w:after="120" w:line="300" w:lineRule="atLeast"/>
      <w:ind w:left="1008" w:hanging="1008"/>
      <w:jc w:val="both"/>
    </w:pPr>
    <w:rPr>
      <w:rFonts w:eastAsia="????"/>
    </w:rPr>
  </w:style>
  <w:style w:type="paragraph" w:customStyle="1" w:styleId="Equation-Numbered">
    <w:name w:val="Equation-Numbered"/>
    <w:basedOn w:val="Normal"/>
    <w:next w:val="Normal"/>
    <w:autoRedefine/>
    <w:rsid w:val="00126F29"/>
    <w:pPr>
      <w:spacing w:before="120" w:after="120" w:line="240" w:lineRule="atLeast"/>
      <w:jc w:val="right"/>
    </w:pPr>
    <w:rPr>
      <w:rFonts w:eastAsia="宋体"/>
      <w:sz w:val="22"/>
    </w:rPr>
  </w:style>
  <w:style w:type="paragraph" w:customStyle="1" w:styleId="multifig">
    <w:name w:val="multifig"/>
    <w:basedOn w:val="Normal"/>
    <w:rsid w:val="00126F29"/>
    <w:pPr>
      <w:keepNext/>
      <w:tabs>
        <w:tab w:val="center" w:pos="2160"/>
        <w:tab w:val="center" w:pos="6480"/>
      </w:tabs>
      <w:spacing w:after="0" w:line="240" w:lineRule="atLeast"/>
    </w:pPr>
    <w:rPr>
      <w:rFonts w:eastAsia="宋体"/>
      <w:sz w:val="24"/>
    </w:rPr>
  </w:style>
  <w:style w:type="paragraph" w:customStyle="1" w:styleId="TableCaption">
    <w:name w:val="TableCaption"/>
    <w:basedOn w:val="Normal"/>
    <w:rsid w:val="00126F29"/>
    <w:pPr>
      <w:keepNext/>
      <w:tabs>
        <w:tab w:val="left" w:pos="936"/>
      </w:tabs>
      <w:spacing w:before="120" w:after="60"/>
      <w:ind w:left="936" w:hanging="936"/>
      <w:jc w:val="both"/>
    </w:pPr>
    <w:rPr>
      <w:rFonts w:eastAsia="宋体"/>
      <w:sz w:val="22"/>
    </w:rPr>
  </w:style>
  <w:style w:type="paragraph" w:customStyle="1" w:styleId="EquationNumbered">
    <w:name w:val="Equation Numbered"/>
    <w:basedOn w:val="Normal"/>
    <w:rsid w:val="00126F29"/>
    <w:pPr>
      <w:tabs>
        <w:tab w:val="center" w:pos="4320"/>
        <w:tab w:val="right" w:pos="8640"/>
      </w:tabs>
      <w:spacing w:before="60" w:after="60" w:line="300" w:lineRule="atLeast"/>
    </w:pPr>
    <w:rPr>
      <w:rFonts w:eastAsia="宋体"/>
      <w:sz w:val="22"/>
    </w:rPr>
  </w:style>
  <w:style w:type="paragraph" w:customStyle="1" w:styleId="Style10ptChar">
    <w:name w:val="Style 10 pt Char"/>
    <w:basedOn w:val="Normal"/>
    <w:rsid w:val="00126F29"/>
    <w:pPr>
      <w:spacing w:before="120" w:after="0" w:line="240" w:lineRule="exact"/>
      <w:jc w:val="both"/>
    </w:pPr>
  </w:style>
  <w:style w:type="character" w:customStyle="1" w:styleId="Style10ptCharChar">
    <w:name w:val="Style 10 pt Char Char"/>
    <w:rsid w:val="00126F2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26F29"/>
    <w:pPr>
      <w:spacing w:before="60" w:after="60" w:line="240" w:lineRule="exact"/>
      <w:jc w:val="both"/>
    </w:pPr>
    <w:rPr>
      <w:b/>
    </w:rPr>
  </w:style>
  <w:style w:type="character" w:customStyle="1" w:styleId="Style10ptBoldCharChar">
    <w:name w:val="Style 10 pt Bold Char Char"/>
    <w:rsid w:val="00126F2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2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126F29"/>
    <w:rPr>
      <w:rFonts w:ascii="Courier New" w:eastAsia="Batang" w:hAnsi="Courier New" w:cs="Courier New"/>
      <w:kern w:val="0"/>
      <w:sz w:val="20"/>
      <w:szCs w:val="20"/>
      <w:lang w:eastAsia="ko-KR"/>
    </w:rPr>
  </w:style>
  <w:style w:type="paragraph" w:customStyle="1" w:styleId="Bullet0">
    <w:name w:val="Bullet"/>
    <w:basedOn w:val="Normal"/>
    <w:rsid w:val="00126F29"/>
    <w:pPr>
      <w:numPr>
        <w:numId w:val="25"/>
      </w:numPr>
      <w:spacing w:after="0"/>
    </w:pPr>
    <w:rPr>
      <w:rFonts w:eastAsia="宋体"/>
      <w:sz w:val="24"/>
      <w:szCs w:val="24"/>
    </w:rPr>
  </w:style>
  <w:style w:type="paragraph" w:customStyle="1" w:styleId="FigureCentered">
    <w:name w:val="FigureCentered"/>
    <w:basedOn w:val="Normal"/>
    <w:next w:val="Normal"/>
    <w:rsid w:val="00126F29"/>
    <w:pPr>
      <w:keepNext/>
      <w:spacing w:before="60" w:after="60" w:line="240" w:lineRule="atLeast"/>
      <w:jc w:val="center"/>
    </w:pPr>
    <w:rPr>
      <w:rFonts w:eastAsia="宋体"/>
      <w:sz w:val="24"/>
    </w:rPr>
  </w:style>
  <w:style w:type="character" w:customStyle="1" w:styleId="Equation-NumberedChar">
    <w:name w:val="Equation-Numbered Char"/>
    <w:rsid w:val="00126F29"/>
    <w:rPr>
      <w:rFonts w:ascii="Arial" w:eastAsia="宋体" w:hAnsi="Arial" w:cs="Arial"/>
      <w:color w:val="0000FF"/>
      <w:kern w:val="2"/>
      <w:sz w:val="22"/>
      <w:lang w:val="en-US" w:eastAsia="en-US" w:bidi="ar-SA"/>
    </w:rPr>
  </w:style>
  <w:style w:type="paragraph" w:customStyle="1" w:styleId="item">
    <w:name w:val="item"/>
    <w:basedOn w:val="Normal"/>
    <w:rsid w:val="00126F29"/>
    <w:pPr>
      <w:numPr>
        <w:numId w:val="27"/>
      </w:numPr>
      <w:spacing w:after="0"/>
      <w:jc w:val="both"/>
    </w:pPr>
    <w:rPr>
      <w:lang w:val="en-GB"/>
    </w:rPr>
  </w:style>
  <w:style w:type="paragraph" w:customStyle="1" w:styleId="PaperTableCell">
    <w:name w:val="PaperTableCell"/>
    <w:basedOn w:val="Normal"/>
    <w:rsid w:val="00126F29"/>
    <w:pPr>
      <w:spacing w:after="0"/>
      <w:jc w:val="both"/>
    </w:pPr>
    <w:rPr>
      <w:rFonts w:eastAsia="宋体"/>
      <w:sz w:val="16"/>
      <w:szCs w:val="24"/>
    </w:rPr>
  </w:style>
  <w:style w:type="character" w:styleId="LineNumber">
    <w:name w:val="line number"/>
    <w:rsid w:val="00126F29"/>
    <w:rPr>
      <w:rFonts w:ascii="Arial" w:eastAsia="宋体" w:hAnsi="Arial" w:cs="Arial"/>
      <w:color w:val="0000FF"/>
      <w:kern w:val="2"/>
      <w:sz w:val="18"/>
      <w:lang w:val="en-US" w:eastAsia="zh-CN" w:bidi="ar-SA"/>
    </w:rPr>
  </w:style>
  <w:style w:type="paragraph" w:customStyle="1" w:styleId="figure0">
    <w:name w:val="figure"/>
    <w:basedOn w:val="Normal"/>
    <w:rsid w:val="00126F29"/>
    <w:pPr>
      <w:keepNext/>
      <w:keepLines/>
      <w:spacing w:before="60" w:after="60" w:line="240" w:lineRule="atLeast"/>
      <w:jc w:val="center"/>
    </w:pPr>
    <w:rPr>
      <w:rFonts w:eastAsia="宋体"/>
    </w:rPr>
  </w:style>
  <w:style w:type="character" w:customStyle="1" w:styleId="moz-txt-tag">
    <w:name w:val="moz-txt-tag"/>
    <w:rsid w:val="00126F29"/>
    <w:rPr>
      <w:rFonts w:ascii="Arial" w:eastAsia="宋体" w:hAnsi="Arial" w:cs="Arial"/>
      <w:color w:val="0000FF"/>
      <w:kern w:val="2"/>
      <w:lang w:val="en-US" w:eastAsia="zh-CN" w:bidi="ar-SA"/>
    </w:rPr>
  </w:style>
  <w:style w:type="paragraph" w:customStyle="1" w:styleId="BodyTextIndent31">
    <w:name w:val="Body Text Indent 31"/>
    <w:basedOn w:val="Normal"/>
    <w:next w:val="BodyTextIndent3"/>
    <w:rsid w:val="00126F29"/>
    <w:pPr>
      <w:overflowPunct w:val="0"/>
      <w:autoSpaceDE w:val="0"/>
      <w:autoSpaceDN w:val="0"/>
      <w:adjustRightInd w:val="0"/>
      <w:spacing w:after="0"/>
      <w:ind w:left="1080"/>
      <w:textAlignment w:val="baseline"/>
    </w:pPr>
    <w:rPr>
      <w:rFonts w:eastAsia="宋体"/>
      <w:lang w:eastAsia="ja-JP"/>
    </w:rPr>
  </w:style>
  <w:style w:type="paragraph" w:customStyle="1" w:styleId="tac0">
    <w:name w:val="tac"/>
    <w:basedOn w:val="Normal"/>
    <w:rsid w:val="00126F29"/>
    <w:pPr>
      <w:keepNext/>
      <w:spacing w:after="0"/>
      <w:jc w:val="center"/>
    </w:pPr>
    <w:rPr>
      <w:rFonts w:ascii="Arial" w:eastAsia="Calibri" w:hAnsi="Arial" w:cs="Arial"/>
      <w:sz w:val="18"/>
      <w:szCs w:val="18"/>
    </w:rPr>
  </w:style>
  <w:style w:type="paragraph" w:customStyle="1" w:styleId="th0">
    <w:name w:val="th"/>
    <w:basedOn w:val="Normal"/>
    <w:rsid w:val="00126F29"/>
    <w:pPr>
      <w:keepNext/>
      <w:spacing w:before="60"/>
      <w:jc w:val="center"/>
    </w:pPr>
    <w:rPr>
      <w:rFonts w:ascii="Arial" w:eastAsia="Calibri" w:hAnsi="Arial" w:cs="Arial"/>
      <w:b/>
      <w:bCs/>
    </w:rPr>
  </w:style>
  <w:style w:type="paragraph" w:customStyle="1" w:styleId="CharCharCharCharCharChar1CharChar">
    <w:name w:val="Char Char Char Char Char Char1 Char Char"/>
    <w:next w:val="Normal"/>
    <w:semiHidden/>
    <w:rsid w:val="00126F29"/>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paragraph" w:customStyle="1" w:styleId="CharCharCharCharCharChar1">
    <w:name w:val="Char Char Char Char Char Char1"/>
    <w:semiHidden/>
    <w:rsid w:val="00126F2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Char1CharChar1">
    <w:name w:val="Char Char Char Char Char Char1 Char Char1"/>
    <w:next w:val="Normal"/>
    <w:semiHidden/>
    <w:rsid w:val="00126F29"/>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numbering" w:customStyle="1" w:styleId="12">
    <w:name w:val="无列表1"/>
    <w:next w:val="NoList"/>
    <w:uiPriority w:val="99"/>
    <w:semiHidden/>
    <w:unhideWhenUsed/>
    <w:rsid w:val="00126F29"/>
  </w:style>
  <w:style w:type="character" w:customStyle="1" w:styleId="opdicttext22">
    <w:name w:val="op_dict_text22"/>
    <w:basedOn w:val="DefaultParagraphFont"/>
    <w:rsid w:val="00126F29"/>
  </w:style>
  <w:style w:type="character" w:customStyle="1" w:styleId="def">
    <w:name w:val="def"/>
    <w:basedOn w:val="DefaultParagraphFont"/>
    <w:rsid w:val="00126F29"/>
  </w:style>
  <w:style w:type="paragraph" w:customStyle="1" w:styleId="Normalwithindent">
    <w:name w:val="Normal with indent"/>
    <w:basedOn w:val="Normal"/>
    <w:link w:val="NormalwithindentChar"/>
    <w:qFormat/>
    <w:rsid w:val="00126F29"/>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126F29"/>
    <w:rPr>
      <w:rFonts w:ascii="Times New Roman" w:eastAsia="Malgun Gothic" w:hAnsi="Times New Roman" w:cs="Times New Roman"/>
      <w:kern w:val="0"/>
      <w:sz w:val="20"/>
      <w:szCs w:val="20"/>
      <w:lang w:val="en-GB"/>
    </w:rPr>
  </w:style>
  <w:style w:type="paragraph" w:styleId="NoSpacing">
    <w:name w:val="No Spacing"/>
    <w:uiPriority w:val="1"/>
    <w:qFormat/>
    <w:rsid w:val="00126F29"/>
    <w:rPr>
      <w:rFonts w:ascii="Calibri" w:eastAsia="宋体" w:hAnsi="Calibri" w:cs="Times New Roman"/>
      <w:kern w:val="0"/>
      <w:sz w:val="22"/>
    </w:rPr>
  </w:style>
  <w:style w:type="character" w:customStyle="1" w:styleId="high-light-bg4">
    <w:name w:val="high-light-bg4"/>
    <w:basedOn w:val="DefaultParagraphFont"/>
    <w:rsid w:val="00126F29"/>
  </w:style>
  <w:style w:type="character" w:customStyle="1" w:styleId="TitleChar2">
    <w:name w:val="Title Char2"/>
    <w:basedOn w:val="DefaultParagraphFont"/>
    <w:uiPriority w:val="10"/>
    <w:locked/>
    <w:rsid w:val="00126F2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26F29"/>
    <w:pPr>
      <w:keepLines w:val="0"/>
      <w:numPr>
        <w:numId w:val="0"/>
      </w:numP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26F29"/>
    <w:pPr>
      <w:spacing w:before="100" w:after="100"/>
      <w:ind w:left="860"/>
    </w:pPr>
    <w:rPr>
      <w:rFonts w:ascii="Times" w:eastAsia="MS Gothic" w:hAnsi="Times"/>
      <w:sz w:val="24"/>
      <w:lang w:val="en-GB" w:eastAsia="ja-JP"/>
    </w:rPr>
  </w:style>
  <w:style w:type="paragraph" w:customStyle="1" w:styleId="a">
    <w:name w:val="佐藤２"/>
    <w:basedOn w:val="Normal"/>
    <w:rsid w:val="00126F29"/>
    <w:pPr>
      <w:numPr>
        <w:numId w:val="28"/>
      </w:numPr>
    </w:pPr>
    <w:rPr>
      <w:rFonts w:eastAsia="MS Gothic"/>
      <w:sz w:val="24"/>
      <w:lang w:val="en-GB" w:eastAsia="ja-JP"/>
    </w:rPr>
  </w:style>
  <w:style w:type="paragraph" w:customStyle="1" w:styleId="ListBulletLast">
    <w:name w:val="List Bullet Last"/>
    <w:aliases w:val="lbl"/>
    <w:basedOn w:val="ListBullet"/>
    <w:next w:val="BodyText"/>
    <w:rsid w:val="00126F29"/>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126F29"/>
    <w:pPr>
      <w:spacing w:after="0"/>
      <w:jc w:val="both"/>
    </w:pPr>
    <w:rPr>
      <w:rFonts w:eastAsia="MS Gothic"/>
      <w:sz w:val="24"/>
      <w:lang w:val="en-GB" w:eastAsia="ja-JP"/>
    </w:rPr>
  </w:style>
  <w:style w:type="character" w:customStyle="1" w:styleId="BodyText3Char">
    <w:name w:val="Body Text 3 Char"/>
    <w:basedOn w:val="DefaultParagraphFont"/>
    <w:link w:val="BodyText3"/>
    <w:rsid w:val="00126F29"/>
    <w:rPr>
      <w:rFonts w:ascii="Times New Roman" w:eastAsia="MS Gothic" w:hAnsi="Times New Roman" w:cs="Times New Roman"/>
      <w:kern w:val="0"/>
      <w:sz w:val="24"/>
      <w:szCs w:val="20"/>
      <w:lang w:val="en-GB" w:eastAsia="ja-JP"/>
    </w:rPr>
  </w:style>
  <w:style w:type="paragraph" w:customStyle="1" w:styleId="TableText1">
    <w:name w:val="Table_Text"/>
    <w:basedOn w:val="Normal"/>
    <w:rsid w:val="00126F29"/>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BodyText"/>
    <w:rsid w:val="00126F29"/>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26F29"/>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3">
    <w:name w:val="図表番号 (文字)"/>
    <w:aliases w:val="cap (文字),cap Char (文字) (文字)1"/>
    <w:rsid w:val="00126F29"/>
    <w:rPr>
      <w:rFonts w:eastAsia="MS Gothic"/>
      <w:b/>
      <w:noProof w:val="0"/>
      <w:kern w:val="2"/>
      <w:sz w:val="24"/>
      <w:lang w:val="en-GB"/>
    </w:rPr>
  </w:style>
  <w:style w:type="paragraph" w:customStyle="1" w:styleId="Normal1CharChar">
    <w:name w:val="Normal1 Char Char"/>
    <w:rsid w:val="00126F29"/>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cs="Times New Roman"/>
      <w:szCs w:val="20"/>
      <w:lang w:val="en-GB" w:eastAsia="ja-JP"/>
    </w:rPr>
  </w:style>
  <w:style w:type="paragraph" w:customStyle="1" w:styleId="CharCharCharCarCarCharCharCarCar">
    <w:name w:val="Char Char Char Car Car Char Char Car Car"/>
    <w:rsid w:val="00126F29"/>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26F29"/>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26F29"/>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126F29"/>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81">
    <w:name w:val="表 (赤)  81"/>
    <w:basedOn w:val="Normal"/>
    <w:uiPriority w:val="34"/>
    <w:qFormat/>
    <w:rsid w:val="00126F29"/>
    <w:pPr>
      <w:spacing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126F29"/>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126F29"/>
    <w:rPr>
      <w:rFonts w:ascii="Arial" w:eastAsia="宋体" w:hAnsi="Arial" w:cs="Arial"/>
      <w:kern w:val="0"/>
      <w:sz w:val="20"/>
      <w:szCs w:val="20"/>
    </w:rPr>
  </w:style>
  <w:style w:type="paragraph" w:customStyle="1" w:styleId="msonormal0">
    <w:name w:val="msonormal"/>
    <w:basedOn w:val="Normal"/>
    <w:rsid w:val="00126F29"/>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Normal"/>
    <w:rsid w:val="00126F29"/>
    <w:pPr>
      <w:spacing w:before="100" w:beforeAutospacing="1" w:after="100" w:afterAutospacing="1"/>
    </w:pPr>
    <w:rPr>
      <w:rFonts w:ascii="等线" w:eastAsia="等线" w:hAnsi="等线" w:cs="宋体"/>
      <w:sz w:val="18"/>
      <w:szCs w:val="18"/>
      <w:lang w:eastAsia="zh-CN"/>
    </w:rPr>
  </w:style>
  <w:style w:type="paragraph" w:customStyle="1" w:styleId="xl65">
    <w:name w:val="xl65"/>
    <w:basedOn w:val="Normal"/>
    <w:rsid w:val="00126F29"/>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Normal"/>
    <w:rsid w:val="00126F2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Normal"/>
    <w:rsid w:val="00126F2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Normal"/>
    <w:rsid w:val="00126F29"/>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Normal"/>
    <w:rsid w:val="00126F2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Normal"/>
    <w:rsid w:val="00126F2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Normal"/>
    <w:rsid w:val="00126F2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Normal"/>
    <w:rsid w:val="00126F2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Normal"/>
    <w:rsid w:val="00126F2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Normal"/>
    <w:rsid w:val="00126F2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Normal"/>
    <w:rsid w:val="00126F2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Normal"/>
    <w:rsid w:val="00126F2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Normal"/>
    <w:rsid w:val="00126F2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Normal"/>
    <w:rsid w:val="00126F2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Normal"/>
    <w:rsid w:val="00126F2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Normal"/>
    <w:rsid w:val="00126F2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Normal"/>
    <w:rsid w:val="00126F2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Normal"/>
    <w:rsid w:val="00126F2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Normal"/>
    <w:rsid w:val="00126F2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Normal"/>
    <w:rsid w:val="00126F2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Normal"/>
    <w:rsid w:val="00126F2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Normal"/>
    <w:rsid w:val="00126F2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Normal"/>
    <w:rsid w:val="00126F2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Normal"/>
    <w:rsid w:val="00126F2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Normal"/>
    <w:rsid w:val="00126F2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Normal"/>
    <w:rsid w:val="00126F2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Normal"/>
    <w:rsid w:val="00126F2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Normal"/>
    <w:rsid w:val="00126F2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Normal"/>
    <w:rsid w:val="00126F2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Normal"/>
    <w:rsid w:val="00126F2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Normal"/>
    <w:rsid w:val="00126F2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Normal"/>
    <w:rsid w:val="00126F2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Normal"/>
    <w:rsid w:val="00126F2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Normal"/>
    <w:rsid w:val="00126F2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Normal"/>
    <w:rsid w:val="00126F2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Normal"/>
    <w:rsid w:val="00126F2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Normal"/>
    <w:rsid w:val="00126F2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Normal"/>
    <w:rsid w:val="00126F2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Normal"/>
    <w:rsid w:val="00126F2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Normal"/>
    <w:rsid w:val="00126F2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Normal"/>
    <w:rsid w:val="00126F2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Normal"/>
    <w:rsid w:val="00126F2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Normal"/>
    <w:rsid w:val="00126F2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Normal"/>
    <w:rsid w:val="00126F2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Normal"/>
    <w:rsid w:val="00126F2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Normal"/>
    <w:rsid w:val="00126F2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Normal"/>
    <w:rsid w:val="00126F2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Normal"/>
    <w:rsid w:val="00126F2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Normal"/>
    <w:rsid w:val="00126F2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Normal"/>
    <w:rsid w:val="00126F2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Normal"/>
    <w:rsid w:val="00126F2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Normal"/>
    <w:rsid w:val="00126F2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Normal"/>
    <w:rsid w:val="00126F2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26F29"/>
    <w:rPr>
      <w:rFonts w:ascii="Arial" w:hAnsi="Arial"/>
      <w:vanish/>
      <w:color w:val="FF0000"/>
      <w:sz w:val="24"/>
    </w:rPr>
  </w:style>
  <w:style w:type="paragraph" w:customStyle="1" w:styleId="Bulletedo1">
    <w:name w:val="Bulleted o 1"/>
    <w:basedOn w:val="Normal"/>
    <w:rsid w:val="00126F29"/>
    <w:pPr>
      <w:numPr>
        <w:numId w:val="29"/>
      </w:numPr>
      <w:overflowPunct w:val="0"/>
      <w:autoSpaceDE w:val="0"/>
      <w:autoSpaceDN w:val="0"/>
      <w:adjustRightInd w:val="0"/>
      <w:textAlignment w:val="baseline"/>
    </w:pPr>
    <w:rPr>
      <w:rFonts w:eastAsia="宋体"/>
    </w:rPr>
  </w:style>
  <w:style w:type="paragraph" w:customStyle="1" w:styleId="Equation">
    <w:name w:val="Equation"/>
    <w:basedOn w:val="Normal"/>
    <w:next w:val="Normal"/>
    <w:rsid w:val="00126F29"/>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Normal"/>
    <w:rsid w:val="00126F29"/>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Normal"/>
    <w:rsid w:val="00126F2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Normal"/>
    <w:rsid w:val="00126F2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CharChar3">
    <w:name w:val="Char Char3"/>
    <w:rsid w:val="00126F29"/>
    <w:rPr>
      <w:rFonts w:ascii="Arial" w:hAnsi="Arial"/>
      <w:sz w:val="36"/>
      <w:lang w:val="en-GB" w:eastAsia="en-US" w:bidi="ar-SA"/>
    </w:rPr>
  </w:style>
  <w:style w:type="character" w:customStyle="1" w:styleId="CharChar2">
    <w:name w:val="Char Char2"/>
    <w:rsid w:val="00126F29"/>
    <w:rPr>
      <w:rFonts w:ascii="Arial" w:hAnsi="Arial"/>
      <w:sz w:val="32"/>
      <w:lang w:val="en-GB" w:eastAsia="en-US" w:bidi="ar-SA"/>
    </w:rPr>
  </w:style>
  <w:style w:type="character" w:customStyle="1" w:styleId="CharChar1">
    <w:name w:val="Char Char1"/>
    <w:rsid w:val="00126F29"/>
    <w:rPr>
      <w:rFonts w:ascii="Arial" w:hAnsi="Arial"/>
      <w:sz w:val="28"/>
      <w:lang w:val="en-GB" w:eastAsia="en-US" w:bidi="ar-SA"/>
    </w:rPr>
  </w:style>
  <w:style w:type="character" w:customStyle="1" w:styleId="CharChar">
    <w:name w:val="Char Char"/>
    <w:rsid w:val="00126F29"/>
    <w:rPr>
      <w:rFonts w:ascii="Arial" w:hAnsi="Arial"/>
      <w:sz w:val="22"/>
      <w:lang w:val="en-GB" w:eastAsia="en-US" w:bidi="ar-SA"/>
    </w:rPr>
  </w:style>
  <w:style w:type="table" w:styleId="DarkList-Accent6">
    <w:name w:val="Dark List Accent 6"/>
    <w:basedOn w:val="TableNormal"/>
    <w:uiPriority w:val="70"/>
    <w:rsid w:val="00126F2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26F29"/>
    <w:pPr>
      <w:widowControl w:val="0"/>
      <w:spacing w:afterLines="50" w:after="200" w:line="320" w:lineRule="exact"/>
      <w:ind w:firstLineChars="100" w:firstLine="210"/>
      <w:jc w:val="both"/>
    </w:pPr>
    <w:rPr>
      <w:rFonts w:ascii="Century" w:hAnsi="Century"/>
      <w:kern w:val="2"/>
      <w:sz w:val="21"/>
      <w:szCs w:val="22"/>
      <w:lang w:val="en-GB" w:eastAsia="ja-JP"/>
    </w:rPr>
  </w:style>
  <w:style w:type="character" w:customStyle="1" w:styleId="a5">
    <w:name w:val="テキスト (文字)"/>
    <w:link w:val="a4"/>
    <w:rsid w:val="00126F29"/>
    <w:rPr>
      <w:rFonts w:ascii="Century" w:eastAsia="MS Mincho" w:hAnsi="Century" w:cs="Times New Roman"/>
      <w:lang w:val="en-GB" w:eastAsia="ja-JP"/>
    </w:rPr>
  </w:style>
  <w:style w:type="paragraph" w:customStyle="1" w:styleId="gmail-msolistparagraph">
    <w:name w:val="gmail-msolistparagraph"/>
    <w:basedOn w:val="Normal"/>
    <w:uiPriority w:val="99"/>
    <w:semiHidden/>
    <w:rsid w:val="00126F2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26F2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26F29"/>
  </w:style>
  <w:style w:type="paragraph" w:customStyle="1" w:styleId="onecomwebmail-msolistparagraph">
    <w:name w:val="onecomwebmail-msolistparagraph"/>
    <w:basedOn w:val="Normal"/>
    <w:rsid w:val="00126F29"/>
    <w:pPr>
      <w:spacing w:before="100" w:beforeAutospacing="1" w:after="100" w:afterAutospacing="1"/>
    </w:pPr>
    <w:rPr>
      <w:rFonts w:eastAsia="宋体"/>
      <w:sz w:val="24"/>
      <w:szCs w:val="24"/>
      <w:lang w:val="sv-SE" w:eastAsia="sv-SE"/>
    </w:rPr>
  </w:style>
  <w:style w:type="paragraph" w:customStyle="1" w:styleId="onecomwebmail-tah">
    <w:name w:val="onecomwebmail-tah"/>
    <w:basedOn w:val="Normal"/>
    <w:rsid w:val="00126F29"/>
    <w:pPr>
      <w:spacing w:before="100" w:beforeAutospacing="1" w:after="100" w:afterAutospacing="1"/>
    </w:pPr>
    <w:rPr>
      <w:rFonts w:eastAsia="宋体"/>
      <w:sz w:val="24"/>
      <w:szCs w:val="24"/>
      <w:lang w:val="sv-SE" w:eastAsia="sv-SE"/>
    </w:rPr>
  </w:style>
  <w:style w:type="paragraph" w:customStyle="1" w:styleId="onecomwebmail-tac">
    <w:name w:val="onecomwebmail-tac"/>
    <w:basedOn w:val="Normal"/>
    <w:rsid w:val="00126F29"/>
    <w:pPr>
      <w:spacing w:before="100" w:beforeAutospacing="1" w:after="100" w:afterAutospacing="1"/>
    </w:pPr>
    <w:rPr>
      <w:rFonts w:eastAsia="宋体"/>
      <w:sz w:val="24"/>
      <w:szCs w:val="24"/>
      <w:lang w:val="sv-SE" w:eastAsia="sv-SE"/>
    </w:rPr>
  </w:style>
  <w:style w:type="character" w:customStyle="1" w:styleId="onecomwebmail-font">
    <w:name w:val="onecomwebmail-font"/>
    <w:basedOn w:val="DefaultParagraphFont"/>
    <w:rsid w:val="00126F29"/>
  </w:style>
  <w:style w:type="character" w:customStyle="1" w:styleId="onecomwebmail-size">
    <w:name w:val="onecomwebmail-size"/>
    <w:basedOn w:val="DefaultParagraphFont"/>
    <w:rsid w:val="00126F29"/>
  </w:style>
  <w:style w:type="table" w:customStyle="1" w:styleId="TableGridLight11">
    <w:name w:val="Table Grid Light11"/>
    <w:basedOn w:val="TableNormal"/>
    <w:uiPriority w:val="40"/>
    <w:rsid w:val="00126F29"/>
    <w:rPr>
      <w:rFonts w:ascii="Calibri" w:eastAsia="宋体"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126F29"/>
    <w:rPr>
      <w:rFonts w:ascii="Calibri" w:eastAsia="宋体"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126F29"/>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DefaultParagraphFont"/>
    <w:link w:val="PatAppl"/>
    <w:locked/>
    <w:rsid w:val="00126F29"/>
    <w:rPr>
      <w:rFonts w:ascii="Courier New" w:hAnsi="Courier New"/>
      <w:sz w:val="24"/>
    </w:rPr>
  </w:style>
  <w:style w:type="paragraph" w:customStyle="1" w:styleId="PatAppl">
    <w:name w:val="Pat Appl"/>
    <w:basedOn w:val="Normal"/>
    <w:link w:val="PatApplChar"/>
    <w:qFormat/>
    <w:rsid w:val="00126F29"/>
    <w:pPr>
      <w:tabs>
        <w:tab w:val="num" w:pos="360"/>
        <w:tab w:val="left" w:pos="720"/>
        <w:tab w:val="left" w:pos="1080"/>
      </w:tabs>
      <w:spacing w:after="0" w:line="360" w:lineRule="auto"/>
      <w:ind w:left="360" w:hanging="360"/>
    </w:pPr>
    <w:rPr>
      <w:rFonts w:ascii="Courier New" w:eastAsiaTheme="minorEastAsia" w:hAnsi="Courier New" w:cstheme="minorBidi"/>
      <w:kern w:val="2"/>
      <w:sz w:val="24"/>
      <w:szCs w:val="22"/>
      <w:lang w:eastAsia="zh-CN"/>
    </w:rPr>
  </w:style>
  <w:style w:type="paragraph" w:customStyle="1" w:styleId="3">
    <w:name w:val="列出段落3"/>
    <w:basedOn w:val="Normal"/>
    <w:uiPriority w:val="34"/>
    <w:unhideWhenUsed/>
    <w:qFormat/>
    <w:rsid w:val="00126F29"/>
    <w:pPr>
      <w:widowControl w:val="0"/>
      <w:spacing w:after="200" w:line="276" w:lineRule="auto"/>
      <w:ind w:leftChars="400" w:left="840"/>
    </w:pPr>
    <w:rPr>
      <w:rFonts w:eastAsia="宋体"/>
      <w:kern w:val="2"/>
      <w:szCs w:val="24"/>
      <w:lang w:eastAsia="zh-CN"/>
    </w:rPr>
  </w:style>
  <w:style w:type="paragraph" w:customStyle="1" w:styleId="110">
    <w:name w:val="列出段落11"/>
    <w:basedOn w:val="Normal"/>
    <w:uiPriority w:val="34"/>
    <w:unhideWhenUsed/>
    <w:qFormat/>
    <w:rsid w:val="00126F29"/>
    <w:pPr>
      <w:widowControl w:val="0"/>
      <w:spacing w:after="200" w:line="276" w:lineRule="auto"/>
      <w:ind w:firstLineChars="200" w:firstLine="420"/>
      <w:jc w:val="both"/>
    </w:pPr>
    <w:rPr>
      <w:rFonts w:eastAsia="宋体"/>
      <w:kern w:val="2"/>
      <w:sz w:val="21"/>
      <w:szCs w:val="24"/>
      <w:lang w:eastAsia="zh-CN"/>
    </w:rPr>
  </w:style>
  <w:style w:type="paragraph" w:customStyle="1" w:styleId="TdocHeader2">
    <w:name w:val="Tdoc_Header_2"/>
    <w:basedOn w:val="Normal"/>
    <w:rsid w:val="00126F29"/>
    <w:pPr>
      <w:widowControl w:val="0"/>
      <w:tabs>
        <w:tab w:val="left" w:pos="1701"/>
        <w:tab w:val="right" w:pos="9072"/>
        <w:tab w:val="right" w:pos="10206"/>
      </w:tabs>
      <w:spacing w:after="0"/>
      <w:ind w:left="720" w:hanging="720"/>
      <w:jc w:val="both"/>
    </w:pPr>
    <w:rPr>
      <w:rFonts w:ascii="Arial" w:eastAsia="Batang" w:hAnsi="Arial"/>
      <w:b/>
      <w:sz w:val="18"/>
      <w:lang w:val="en-GB"/>
    </w:rPr>
  </w:style>
  <w:style w:type="paragraph" w:customStyle="1" w:styleId="TdocHeader1">
    <w:name w:val="Tdoc_Header_1"/>
    <w:basedOn w:val="Header"/>
    <w:rsid w:val="00126F2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126F29"/>
    <w:pPr>
      <w:spacing w:after="0"/>
      <w:ind w:left="720" w:hanging="720"/>
    </w:pPr>
    <w:rPr>
      <w:rFonts w:ascii="Times" w:eastAsia="Batang" w:hAnsi="Times"/>
      <w:szCs w:val="24"/>
      <w:lang w:val="en-GB"/>
    </w:rPr>
  </w:style>
  <w:style w:type="paragraph" w:customStyle="1" w:styleId="Default">
    <w:name w:val="Default"/>
    <w:rsid w:val="00126F29"/>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References">
    <w:name w:val="References"/>
    <w:basedOn w:val="Normal"/>
    <w:rsid w:val="00126F29"/>
    <w:pPr>
      <w:numPr>
        <w:ilvl w:val="2"/>
        <w:numId w:val="30"/>
      </w:numPr>
      <w:spacing w:after="0"/>
    </w:pPr>
    <w:rPr>
      <w:rFonts w:eastAsia="宋体"/>
      <w:szCs w:val="24"/>
    </w:rPr>
  </w:style>
  <w:style w:type="paragraph" w:customStyle="1" w:styleId="Statement">
    <w:name w:val="Statement"/>
    <w:basedOn w:val="Normal"/>
    <w:rsid w:val="00126F29"/>
    <w:pPr>
      <w:keepNext/>
      <w:spacing w:after="0"/>
      <w:ind w:left="601" w:hanging="601"/>
    </w:pPr>
    <w:rPr>
      <w:rFonts w:eastAsia="Batang"/>
      <w:b/>
      <w:i/>
      <w:szCs w:val="24"/>
      <w:lang w:eastAsia="ko-KR"/>
    </w:rPr>
  </w:style>
  <w:style w:type="character" w:customStyle="1" w:styleId="Alcatel-Lucent-4">
    <w:name w:val="Alcatel-Lucent-4"/>
    <w:semiHidden/>
    <w:rsid w:val="00126F29"/>
    <w:rPr>
      <w:rFonts w:ascii="Arial" w:hAnsi="Arial"/>
      <w:color w:val="auto"/>
      <w:sz w:val="20"/>
    </w:rPr>
  </w:style>
  <w:style w:type="paragraph" w:customStyle="1" w:styleId="StatementBody">
    <w:name w:val="Statement Body"/>
    <w:basedOn w:val="Normal"/>
    <w:link w:val="StatementBodyChar"/>
    <w:rsid w:val="00126F29"/>
    <w:pPr>
      <w:numPr>
        <w:numId w:val="31"/>
      </w:numPr>
      <w:spacing w:after="100" w:afterAutospacing="1"/>
      <w:contextualSpacing/>
    </w:pPr>
    <w:rPr>
      <w:rFonts w:eastAsia="宋体"/>
      <w:szCs w:val="24"/>
      <w:lang w:eastAsia="ko-KR"/>
    </w:rPr>
  </w:style>
  <w:style w:type="character" w:customStyle="1" w:styleId="StatementBodyChar">
    <w:name w:val="Statement Body Char"/>
    <w:link w:val="StatementBody"/>
    <w:locked/>
    <w:rsid w:val="00126F29"/>
    <w:rPr>
      <w:rFonts w:ascii="Times New Roman" w:eastAsia="宋体" w:hAnsi="Times New Roman" w:cs="Times New Roman"/>
      <w:kern w:val="0"/>
      <w:sz w:val="20"/>
      <w:szCs w:val="24"/>
      <w:lang w:eastAsia="ko-KR"/>
    </w:rPr>
  </w:style>
  <w:style w:type="paragraph" w:customStyle="1" w:styleId="StyleHeading1NMPHeading1H1h11h12h13h14h15h16appheadin">
    <w:name w:val="Style Heading 1NMP Heading 1H1h11h12h13h14h15h16app headin..."/>
    <w:basedOn w:val="Heading1"/>
    <w:rsid w:val="00126F29"/>
    <w:pPr>
      <w:keepNext w:val="0"/>
      <w:keepLines w:val="0"/>
      <w:widowControl w:val="0"/>
      <w:numPr>
        <w:numId w:val="0"/>
      </w:numP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126F29"/>
    <w:rPr>
      <w:rFonts w:ascii="Arial" w:hAnsi="Arial"/>
      <w:color w:val="auto"/>
      <w:sz w:val="20"/>
    </w:rPr>
  </w:style>
  <w:style w:type="character" w:customStyle="1" w:styleId="UnresolvedMention1">
    <w:name w:val="Unresolved Mention1"/>
    <w:uiPriority w:val="99"/>
    <w:semiHidden/>
    <w:unhideWhenUsed/>
    <w:rsid w:val="00126F29"/>
    <w:rPr>
      <w:color w:val="808080"/>
      <w:shd w:val="clear" w:color="auto" w:fill="E6E6E6"/>
    </w:rPr>
  </w:style>
  <w:style w:type="character" w:customStyle="1" w:styleId="5">
    <w:name w:val="(文字) (文字)5"/>
    <w:semiHidden/>
    <w:rsid w:val="00126F29"/>
    <w:rPr>
      <w:rFonts w:ascii="Times New Roman" w:hAnsi="Times New Roman"/>
      <w:lang w:val="x-none" w:eastAsia="en-US"/>
    </w:rPr>
  </w:style>
  <w:style w:type="paragraph" w:customStyle="1" w:styleId="TableCell1">
    <w:name w:val="TableCell"/>
    <w:basedOn w:val="Normal"/>
    <w:qFormat/>
    <w:rsid w:val="00126F29"/>
    <w:pPr>
      <w:autoSpaceDE w:val="0"/>
      <w:autoSpaceDN w:val="0"/>
      <w:adjustRightInd w:val="0"/>
      <w:snapToGrid w:val="0"/>
      <w:spacing w:before="20" w:after="20"/>
    </w:pPr>
    <w:rPr>
      <w:rFonts w:eastAsia="宋体"/>
      <w:szCs w:val="21"/>
      <w:lang w:eastAsia="zh-CN"/>
    </w:rPr>
  </w:style>
  <w:style w:type="paragraph" w:customStyle="1" w:styleId="ListParagraph3">
    <w:name w:val="List Paragraph3"/>
    <w:basedOn w:val="Normal"/>
    <w:qFormat/>
    <w:rsid w:val="00126F29"/>
    <w:pPr>
      <w:spacing w:after="0"/>
      <w:ind w:left="720"/>
      <w:contextualSpacing/>
    </w:pPr>
    <w:rPr>
      <w:rFonts w:eastAsia="宋体"/>
      <w:sz w:val="24"/>
      <w:szCs w:val="24"/>
      <w:lang w:eastAsia="zh-CN"/>
    </w:rPr>
  </w:style>
  <w:style w:type="paragraph" w:customStyle="1" w:styleId="ListParagraph2">
    <w:name w:val="List Paragraph2"/>
    <w:basedOn w:val="Normal"/>
    <w:qFormat/>
    <w:rsid w:val="00126F29"/>
    <w:pPr>
      <w:spacing w:after="0"/>
      <w:ind w:left="720"/>
      <w:contextualSpacing/>
    </w:pPr>
    <w:rPr>
      <w:rFonts w:eastAsia="宋体"/>
      <w:sz w:val="24"/>
      <w:szCs w:val="24"/>
      <w:lang w:eastAsia="zh-CN"/>
    </w:rPr>
  </w:style>
  <w:style w:type="paragraph" w:customStyle="1" w:styleId="ListParagraph5">
    <w:name w:val="List Paragraph5"/>
    <w:basedOn w:val="Normal"/>
    <w:qFormat/>
    <w:rsid w:val="00126F29"/>
    <w:pPr>
      <w:spacing w:after="0"/>
      <w:ind w:left="720"/>
      <w:contextualSpacing/>
    </w:pPr>
    <w:rPr>
      <w:rFonts w:eastAsia="宋体"/>
      <w:sz w:val="24"/>
      <w:szCs w:val="24"/>
      <w:lang w:eastAsia="zh-CN"/>
    </w:rPr>
  </w:style>
  <w:style w:type="paragraph" w:customStyle="1" w:styleId="ListParagraph4">
    <w:name w:val="List Paragraph4"/>
    <w:basedOn w:val="Normal"/>
    <w:qFormat/>
    <w:rsid w:val="00126F29"/>
    <w:pPr>
      <w:spacing w:after="0"/>
      <w:ind w:left="720"/>
      <w:contextualSpacing/>
    </w:pPr>
    <w:rPr>
      <w:rFonts w:eastAsia="宋体"/>
      <w:sz w:val="24"/>
      <w:szCs w:val="24"/>
      <w:lang w:eastAsia="zh-CN"/>
    </w:rPr>
  </w:style>
  <w:style w:type="character" w:styleId="SubtleEmphasis">
    <w:name w:val="Subtle Emphasis"/>
    <w:basedOn w:val="DefaultParagraphFont"/>
    <w:uiPriority w:val="19"/>
    <w:qFormat/>
    <w:rsid w:val="00126F29"/>
    <w:rPr>
      <w:i/>
      <w:color w:val="404040"/>
    </w:rPr>
  </w:style>
  <w:style w:type="paragraph" w:customStyle="1" w:styleId="62">
    <w:name w:val="标题 62"/>
    <w:basedOn w:val="Normal"/>
    <w:rsid w:val="00126F29"/>
    <w:pPr>
      <w:tabs>
        <w:tab w:val="num" w:pos="1152"/>
      </w:tabs>
      <w:spacing w:after="0"/>
    </w:pPr>
    <w:rPr>
      <w:rFonts w:ascii="Times" w:eastAsia="MS PGothic" w:hAnsi="Times" w:cs="Times"/>
      <w:lang w:eastAsia="ja-JP"/>
    </w:rPr>
  </w:style>
  <w:style w:type="paragraph" w:customStyle="1" w:styleId="72">
    <w:name w:val="标题 72"/>
    <w:basedOn w:val="Normal"/>
    <w:rsid w:val="00126F29"/>
    <w:pPr>
      <w:tabs>
        <w:tab w:val="num" w:pos="1296"/>
      </w:tabs>
      <w:spacing w:after="0"/>
    </w:pPr>
    <w:rPr>
      <w:rFonts w:ascii="Times" w:eastAsia="MS PGothic" w:hAnsi="Times" w:cs="Times"/>
      <w:lang w:eastAsia="ja-JP"/>
    </w:rPr>
  </w:style>
  <w:style w:type="paragraph" w:customStyle="1" w:styleId="ListParagraph7">
    <w:name w:val="List Paragraph7"/>
    <w:basedOn w:val="Normal"/>
    <w:qFormat/>
    <w:rsid w:val="00126F29"/>
    <w:pPr>
      <w:spacing w:after="0"/>
      <w:ind w:left="720"/>
      <w:contextualSpacing/>
    </w:pPr>
    <w:rPr>
      <w:rFonts w:eastAsia="宋体"/>
      <w:sz w:val="24"/>
      <w:szCs w:val="24"/>
      <w:lang w:eastAsia="zh-CN"/>
    </w:rPr>
  </w:style>
  <w:style w:type="paragraph" w:customStyle="1" w:styleId="ListParagraph6">
    <w:name w:val="List Paragraph6"/>
    <w:basedOn w:val="Normal"/>
    <w:qFormat/>
    <w:rsid w:val="00126F29"/>
    <w:pPr>
      <w:spacing w:after="0"/>
      <w:ind w:left="720"/>
      <w:contextualSpacing/>
    </w:pPr>
    <w:rPr>
      <w:rFonts w:eastAsia="宋体"/>
      <w:sz w:val="24"/>
      <w:szCs w:val="24"/>
      <w:lang w:eastAsia="zh-CN"/>
    </w:rPr>
  </w:style>
  <w:style w:type="paragraph" w:customStyle="1" w:styleId="61">
    <w:name w:val="标题 61"/>
    <w:basedOn w:val="Normal"/>
    <w:rsid w:val="00126F29"/>
    <w:pPr>
      <w:tabs>
        <w:tab w:val="num" w:pos="1152"/>
      </w:tabs>
      <w:spacing w:after="0"/>
    </w:pPr>
    <w:rPr>
      <w:rFonts w:ascii="Times" w:eastAsia="MS PGothic" w:hAnsi="Times" w:cs="Times"/>
      <w:lang w:eastAsia="ja-JP"/>
    </w:rPr>
  </w:style>
  <w:style w:type="paragraph" w:customStyle="1" w:styleId="StyleHeading1H1h1appheading1l1MemoHeading1h11h12h13h">
    <w:name w:val="Style Heading 1H1h1app heading 1l1Memo Heading 1h11h12h13h..."/>
    <w:basedOn w:val="Heading1"/>
    <w:rsid w:val="00126F29"/>
    <w:pPr>
      <w:keepNext w:val="0"/>
      <w:keepLines w:val="0"/>
      <w:widowControl w:val="0"/>
      <w:numPr>
        <w:numId w:val="32"/>
      </w:numPr>
      <w:spacing w:after="60"/>
    </w:pPr>
    <w:rPr>
      <w:rFonts w:ascii="Helvetica" w:eastAsia="宋体" w:hAnsi="Helvetica"/>
      <w:b/>
      <w:bCs/>
      <w:kern w:val="32"/>
      <w:sz w:val="28"/>
      <w:lang w:val="en-US"/>
    </w:rPr>
  </w:style>
  <w:style w:type="paragraph" w:customStyle="1" w:styleId="710">
    <w:name w:val="标题 71"/>
    <w:basedOn w:val="Normal"/>
    <w:rsid w:val="00126F29"/>
    <w:pPr>
      <w:tabs>
        <w:tab w:val="num" w:pos="1296"/>
      </w:tabs>
      <w:spacing w:after="0"/>
    </w:pPr>
    <w:rPr>
      <w:rFonts w:ascii="Times" w:eastAsia="MS PGothic" w:hAnsi="Times" w:cs="Times"/>
      <w:lang w:eastAsia="ja-JP"/>
    </w:rPr>
  </w:style>
  <w:style w:type="paragraph" w:customStyle="1" w:styleId="IvDbodytext">
    <w:name w:val="IvD bodytext"/>
    <w:basedOn w:val="BodyText"/>
    <w:link w:val="IvDbodytextChar"/>
    <w:qFormat/>
    <w:rsid w:val="00126F2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126F29"/>
    <w:rPr>
      <w:rFonts w:ascii="Arial" w:eastAsia="宋体" w:hAnsi="Arial" w:cs="Times New Roman"/>
      <w:spacing w:val="2"/>
      <w:kern w:val="0"/>
      <w:sz w:val="20"/>
      <w:szCs w:val="20"/>
      <w:lang w:eastAsia="en-US"/>
    </w:rPr>
  </w:style>
  <w:style w:type="character" w:customStyle="1" w:styleId="13">
    <w:name w:val="表 (青) 13 (文字)"/>
    <w:link w:val="ColorfulList-Accent1"/>
    <w:uiPriority w:val="34"/>
    <w:locked/>
    <w:rsid w:val="00126F29"/>
    <w:rPr>
      <w:rFonts w:eastAsia="MS Gothic"/>
      <w:sz w:val="24"/>
      <w:lang w:val="en-GB" w:eastAsia="en-US"/>
    </w:rPr>
  </w:style>
  <w:style w:type="table" w:styleId="ColorfulList-Accent1">
    <w:name w:val="Colorful List Accent 1"/>
    <w:basedOn w:val="TableNormal"/>
    <w:link w:val="13"/>
    <w:uiPriority w:val="34"/>
    <w:rsid w:val="00126F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26F29"/>
    <w:pPr>
      <w:widowControl w:val="0"/>
      <w:autoSpaceDE w:val="0"/>
      <w:autoSpaceDN w:val="0"/>
      <w:adjustRightInd w:val="0"/>
      <w:snapToGrid w:val="0"/>
      <w:spacing w:afterLines="50" w:after="0" w:line="264" w:lineRule="auto"/>
      <w:jc w:val="both"/>
    </w:pPr>
    <w:rPr>
      <w:rFonts w:eastAsia="Batang"/>
      <w:kern w:val="2"/>
      <w:sz w:val="22"/>
      <w:szCs w:val="24"/>
      <w:lang w:val="en-GB" w:eastAsia="ko-KR"/>
    </w:rPr>
  </w:style>
  <w:style w:type="paragraph" w:customStyle="1" w:styleId="LGTdoc1">
    <w:name w:val="LGTdoc_제목1"/>
    <w:basedOn w:val="Normal"/>
    <w:rsid w:val="00126F29"/>
    <w:pPr>
      <w:adjustRightInd w:val="0"/>
      <w:snapToGrid w:val="0"/>
      <w:spacing w:beforeLines="50" w:before="120" w:after="100" w:afterAutospacing="1"/>
      <w:jc w:val="both"/>
    </w:pPr>
    <w:rPr>
      <w:rFonts w:eastAsia="Batang"/>
      <w:b/>
      <w:sz w:val="28"/>
      <w:lang w:val="en-GB" w:eastAsia="ko-KR"/>
    </w:rPr>
  </w:style>
  <w:style w:type="paragraph" w:customStyle="1" w:styleId="heading30">
    <w:name w:val="heading3"/>
    <w:basedOn w:val="Normal"/>
    <w:rsid w:val="00126F29"/>
    <w:pPr>
      <w:keepNext/>
      <w:spacing w:before="240" w:after="60"/>
      <w:ind w:left="720" w:hanging="720"/>
    </w:pPr>
    <w:rPr>
      <w:rFonts w:ascii="Arial" w:eastAsia="MS PGothic" w:hAnsi="Arial" w:cs="Arial"/>
      <w:color w:val="000000"/>
      <w:lang w:eastAsia="ja-JP"/>
    </w:rPr>
  </w:style>
  <w:style w:type="paragraph" w:customStyle="1" w:styleId="heading40">
    <w:name w:val="heading4"/>
    <w:basedOn w:val="Normal"/>
    <w:rsid w:val="00126F29"/>
    <w:pPr>
      <w:keepNext/>
      <w:spacing w:before="240" w:after="60"/>
      <w:ind w:left="864" w:hanging="864"/>
    </w:pPr>
    <w:rPr>
      <w:rFonts w:ascii="Arial" w:eastAsia="MS PGothic" w:hAnsi="Arial" w:cs="Arial"/>
      <w:i/>
      <w:iCs/>
      <w:color w:val="00000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26F2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26F29"/>
    <w:rPr>
      <w:rFonts w:ascii="Arial" w:hAnsi="Arial"/>
      <w:b/>
      <w:i/>
      <w:sz w:val="26"/>
      <w:lang w:val="en-GB" w:eastAsia="x-none"/>
    </w:rPr>
  </w:style>
  <w:style w:type="paragraph" w:customStyle="1" w:styleId="Paragraph">
    <w:name w:val="Paragraph"/>
    <w:basedOn w:val="Normal"/>
    <w:link w:val="ParagraphChar"/>
    <w:qFormat/>
    <w:rsid w:val="00126F29"/>
    <w:pPr>
      <w:spacing w:before="220" w:after="0"/>
    </w:pPr>
    <w:rPr>
      <w:rFonts w:eastAsia="宋体"/>
      <w:sz w:val="22"/>
      <w:lang w:val="en-GB"/>
    </w:rPr>
  </w:style>
  <w:style w:type="character" w:customStyle="1" w:styleId="ParagraphChar">
    <w:name w:val="Paragraph Char"/>
    <w:link w:val="Paragraph"/>
    <w:locked/>
    <w:rsid w:val="00126F29"/>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126F29"/>
    <w:rPr>
      <w:rFonts w:eastAsia="MS Gothic"/>
      <w:sz w:val="24"/>
      <w:lang w:val="x-none" w:eastAsia="en-US"/>
    </w:rPr>
  </w:style>
  <w:style w:type="table" w:styleId="GridTable4-Accent5">
    <w:name w:val="Grid Table 4 Accent 5"/>
    <w:basedOn w:val="TableNormal"/>
    <w:uiPriority w:val="49"/>
    <w:rsid w:val="00126F2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26F29"/>
    <w:rPr>
      <w:color w:val="000000"/>
    </w:rPr>
  </w:style>
  <w:style w:type="numbering" w:customStyle="1" w:styleId="StyleBulletedSymbolsymbolLeft025Hanging025">
    <w:name w:val="Style Bulleted Symbol (symbol) Left:  0.25&quot; Hanging:  0.25&quot;"/>
    <w:rsid w:val="00126F29"/>
    <w:pPr>
      <w:numPr>
        <w:numId w:val="33"/>
      </w:numPr>
    </w:pPr>
  </w:style>
  <w:style w:type="table" w:customStyle="1" w:styleId="TableGrid11">
    <w:name w:val="Table Grid11"/>
    <w:basedOn w:val="TableNormal"/>
    <w:next w:val="TableGrid"/>
    <w:rsid w:val="00126F2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126F29"/>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26F29"/>
    <w:rPr>
      <w:rFonts w:ascii="Times New Roman" w:eastAsia="Malgun Gothic" w:hAnsi="Times New Roman" w:cs="Times New Roman"/>
      <w:i/>
      <w:sz w:val="22"/>
      <w:lang w:eastAsia="ko-KR"/>
    </w:rPr>
  </w:style>
  <w:style w:type="paragraph" w:customStyle="1" w:styleId="Proposalsub">
    <w:name w:val="Proposal_sub"/>
    <w:basedOn w:val="Normal"/>
    <w:qFormat/>
    <w:rsid w:val="00126F29"/>
    <w:pPr>
      <w:numPr>
        <w:numId w:val="37"/>
      </w:numPr>
      <w:spacing w:before="120" w:after="120"/>
      <w:ind w:left="1167" w:hanging="283"/>
      <w:jc w:val="both"/>
    </w:pPr>
    <w:rPr>
      <w:rFonts w:eastAsia="Malgun Gothic"/>
      <w:kern w:val="2"/>
      <w:szCs w:val="22"/>
      <w:lang w:eastAsia="ko-KR"/>
    </w:rPr>
  </w:style>
  <w:style w:type="paragraph" w:customStyle="1" w:styleId="Proposalsubsub">
    <w:name w:val="Proposal_sub_sub"/>
    <w:basedOn w:val="Normal"/>
    <w:qFormat/>
    <w:rsid w:val="00126F29"/>
    <w:pPr>
      <w:numPr>
        <w:ilvl w:val="1"/>
        <w:numId w:val="37"/>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126F29"/>
    <w:rPr>
      <w:rFonts w:ascii="Times New Roman" w:eastAsia="Malgun Gothic" w:hAnsi="Times New Roman" w:cs="Times New Roman"/>
      <w:i/>
      <w:sz w:val="22"/>
      <w:lang w:eastAsia="ko-KR"/>
    </w:rPr>
  </w:style>
  <w:style w:type="paragraph" w:customStyle="1" w:styleId="ParagraphNumbering">
    <w:name w:val="Paragraph Numbering"/>
    <w:basedOn w:val="Normal"/>
    <w:rsid w:val="00126F29"/>
    <w:pPr>
      <w:numPr>
        <w:numId w:val="38"/>
      </w:numPr>
      <w:tabs>
        <w:tab w:val="left" w:pos="851"/>
      </w:tabs>
      <w:spacing w:after="0" w:line="360" w:lineRule="auto"/>
    </w:pPr>
    <w:rPr>
      <w:rFonts w:ascii="Arial" w:hAnsi="Arial" w:cs="MS PGothic"/>
      <w:sz w:val="22"/>
      <w:szCs w:val="22"/>
      <w:lang w:eastAsia="ja-JP"/>
    </w:rPr>
  </w:style>
  <w:style w:type="character" w:customStyle="1" w:styleId="NOChar1">
    <w:name w:val="NO Char1"/>
    <w:rsid w:val="00126F29"/>
    <w:rPr>
      <w:sz w:val="24"/>
      <w:lang w:val="en-GB" w:eastAsia="en-US"/>
    </w:rPr>
  </w:style>
  <w:style w:type="character" w:customStyle="1" w:styleId="CommentaireCar">
    <w:name w:val="Commentaire Car"/>
    <w:rsid w:val="00126F29"/>
    <w:rPr>
      <w:sz w:val="20"/>
    </w:rPr>
  </w:style>
  <w:style w:type="character" w:customStyle="1" w:styleId="citationref">
    <w:name w:val="citationref"/>
    <w:rsid w:val="00126F29"/>
  </w:style>
  <w:style w:type="character" w:customStyle="1" w:styleId="mw-mmv-title">
    <w:name w:val="mw-mmv-title"/>
    <w:rsid w:val="00126F29"/>
  </w:style>
  <w:style w:type="character" w:customStyle="1" w:styleId="legend-color">
    <w:name w:val="legend-color"/>
    <w:rsid w:val="00126F29"/>
  </w:style>
  <w:style w:type="paragraph" w:customStyle="1" w:styleId="Equationlegend">
    <w:name w:val="Equation_legend"/>
    <w:basedOn w:val="NormalIndent"/>
    <w:link w:val="EquationlegendChar"/>
    <w:rsid w:val="00126F2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26F29"/>
    <w:rPr>
      <w:rFonts w:ascii="Times New Roman" w:eastAsia="宋体" w:hAnsi="Times New Roman" w:cs="Times New Roman"/>
      <w:kern w:val="0"/>
      <w:sz w:val="24"/>
      <w:szCs w:val="20"/>
      <w:lang w:eastAsia="en-US"/>
    </w:rPr>
  </w:style>
  <w:style w:type="character" w:customStyle="1" w:styleId="Char0">
    <w:name w:val="标题 Char"/>
    <w:basedOn w:val="DefaultParagraphFont"/>
    <w:uiPriority w:val="10"/>
    <w:rsid w:val="00126F29"/>
    <w:rPr>
      <w:rFonts w:ascii="Calibri Light" w:eastAsia="宋体" w:hAnsi="Calibri Light" w:cs="Times New Roman"/>
      <w:b/>
      <w:bCs/>
      <w:sz w:val="32"/>
      <w:szCs w:val="32"/>
    </w:rPr>
  </w:style>
  <w:style w:type="character" w:customStyle="1" w:styleId="a6">
    <w:name w:val="列出段落 字符"/>
    <w:aliases w:val="- Bullets 字符,목록 단락 字符"/>
    <w:uiPriority w:val="34"/>
    <w:qFormat/>
    <w:rsid w:val="00126F29"/>
    <w:rPr>
      <w:rFonts w:ascii="Times" w:eastAsia="Batang" w:hAnsi="Times"/>
      <w:sz w:val="24"/>
      <w:lang w:val="en-GB" w:eastAsia="x-none"/>
    </w:rPr>
  </w:style>
  <w:style w:type="character" w:customStyle="1" w:styleId="colour">
    <w:name w:val="colour"/>
    <w:basedOn w:val="DefaultParagraphFont"/>
    <w:rsid w:val="00126F29"/>
    <w:rPr>
      <w:rFonts w:cs="Times New Roman"/>
    </w:rPr>
  </w:style>
  <w:style w:type="character" w:customStyle="1" w:styleId="highlight">
    <w:name w:val="highlight"/>
    <w:basedOn w:val="DefaultParagraphFont"/>
    <w:rsid w:val="00126F29"/>
    <w:rPr>
      <w:rFonts w:cs="Times New Roman"/>
    </w:rPr>
  </w:style>
  <w:style w:type="character" w:customStyle="1" w:styleId="TitleChar4">
    <w:name w:val="Title Char4"/>
    <w:basedOn w:val="DefaultParagraphFont"/>
    <w:uiPriority w:val="10"/>
    <w:locked/>
    <w:rsid w:val="00126F2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26F29"/>
    <w:pPr>
      <w:numPr>
        <w:numId w:val="35"/>
      </w:numPr>
    </w:pPr>
  </w:style>
  <w:style w:type="numbering" w:customStyle="1" w:styleId="StyleBulletedSymbolsymbolLeft025Hanging0252">
    <w:name w:val="Style Bulleted Symbol (symbol) Left:  0.25&quot; Hanging:  0.25&quot;2"/>
    <w:rsid w:val="00126F29"/>
    <w:pPr>
      <w:numPr>
        <w:numId w:val="36"/>
      </w:numPr>
    </w:pPr>
  </w:style>
  <w:style w:type="numbering" w:customStyle="1" w:styleId="StyleBulletedSymbolsymbolLeft025Hanging0251">
    <w:name w:val="Style Bulleted Symbol (symbol) Left:  0.25&quot; Hanging:  0.25&quot;1"/>
    <w:rsid w:val="00126F29"/>
    <w:pPr>
      <w:numPr>
        <w:numId w:val="34"/>
      </w:numPr>
    </w:pPr>
  </w:style>
  <w:style w:type="paragraph" w:customStyle="1" w:styleId="onecomwebmail-onecomwebmail-msonormal">
    <w:name w:val="onecomwebmail-onecomwebmail-msonormal"/>
    <w:basedOn w:val="Normal"/>
    <w:rsid w:val="00126F29"/>
    <w:pPr>
      <w:spacing w:before="100" w:beforeAutospacing="1" w:after="100" w:afterAutospacing="1"/>
    </w:pPr>
    <w:rPr>
      <w:rFonts w:eastAsia="宋体"/>
      <w:sz w:val="24"/>
      <w:szCs w:val="24"/>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126F29"/>
    <w:pPr>
      <w:ind w:left="720"/>
    </w:pPr>
    <w:rPr>
      <w:rFonts w:eastAsia="宋体"/>
      <w:lang w:val="en-GB"/>
    </w:rPr>
  </w:style>
  <w:style w:type="paragraph" w:styleId="z-TopofForm">
    <w:name w:val="HTML Top of Form"/>
    <w:basedOn w:val="Normal"/>
    <w:next w:val="Normal"/>
    <w:link w:val="z-TopofFormChar"/>
    <w:hidden/>
    <w:uiPriority w:val="99"/>
    <w:rsid w:val="00126F29"/>
    <w:pPr>
      <w:pBdr>
        <w:bottom w:val="single" w:sz="6" w:space="1" w:color="auto"/>
      </w:pBdr>
      <w:spacing w:after="0"/>
      <w:jc w:val="center"/>
    </w:pPr>
    <w:rPr>
      <w:rFonts w:ascii="Arial" w:eastAsiaTheme="minorEastAsia" w:hAnsi="Arial" w:cstheme="minorBidi"/>
      <w:vanish/>
      <w:kern w:val="2"/>
      <w:sz w:val="16"/>
      <w:szCs w:val="16"/>
      <w:lang w:eastAsia="zh-CN"/>
    </w:rPr>
  </w:style>
  <w:style w:type="character" w:customStyle="1" w:styleId="z-TopofFormChar1">
    <w:name w:val="z-Top of Form Char1"/>
    <w:basedOn w:val="DefaultParagraphFont"/>
    <w:rsid w:val="00126F29"/>
    <w:rPr>
      <w:rFonts w:ascii="Arial" w:eastAsia="MS Mincho" w:hAnsi="Arial" w:cs="Arial"/>
      <w:vanish/>
      <w:kern w:val="0"/>
      <w:sz w:val="16"/>
      <w:szCs w:val="16"/>
      <w:lang w:eastAsia="en-US"/>
    </w:rPr>
  </w:style>
  <w:style w:type="paragraph" w:styleId="z-BottomofForm">
    <w:name w:val="HTML Bottom of Form"/>
    <w:basedOn w:val="Normal"/>
    <w:next w:val="Normal"/>
    <w:link w:val="z-BottomofFormChar"/>
    <w:hidden/>
    <w:uiPriority w:val="99"/>
    <w:rsid w:val="00126F29"/>
    <w:pPr>
      <w:pBdr>
        <w:top w:val="single" w:sz="6" w:space="1" w:color="auto"/>
      </w:pBdr>
      <w:spacing w:after="0"/>
      <w:jc w:val="center"/>
    </w:pPr>
    <w:rPr>
      <w:rFonts w:ascii="Arial" w:eastAsiaTheme="minorEastAsia" w:hAnsi="Arial" w:cstheme="minorBidi"/>
      <w:vanish/>
      <w:kern w:val="2"/>
      <w:sz w:val="16"/>
      <w:szCs w:val="16"/>
      <w:lang w:eastAsia="zh-CN"/>
    </w:rPr>
  </w:style>
  <w:style w:type="character" w:customStyle="1" w:styleId="z-BottomofFormChar1">
    <w:name w:val="z-Bottom of Form Char1"/>
    <w:basedOn w:val="DefaultParagraphFont"/>
    <w:rsid w:val="00126F29"/>
    <w:rPr>
      <w:rFonts w:ascii="Arial" w:eastAsia="MS Mincho" w:hAnsi="Arial" w:cs="Arial"/>
      <w:vanish/>
      <w:kern w:val="0"/>
      <w:sz w:val="16"/>
      <w:szCs w:val="16"/>
      <w:lang w:eastAsia="en-US"/>
    </w:rPr>
  </w:style>
  <w:style w:type="paragraph" w:styleId="Subtitle">
    <w:name w:val="Subtitle"/>
    <w:basedOn w:val="Normal"/>
    <w:next w:val="Normal"/>
    <w:link w:val="SubtitleChar"/>
    <w:uiPriority w:val="11"/>
    <w:qFormat/>
    <w:rsid w:val="00126F29"/>
    <w:pPr>
      <w:numPr>
        <w:ilvl w:val="1"/>
      </w:numPr>
      <w:spacing w:after="160"/>
    </w:pPr>
    <w:rPr>
      <w:rFonts w:ascii="Calibri Light" w:eastAsiaTheme="minorEastAsia" w:hAnsi="Calibri Light" w:cstheme="minorBidi"/>
      <w:b/>
      <w:i/>
      <w:iCs/>
      <w:color w:val="4472C4"/>
      <w:spacing w:val="15"/>
      <w:kern w:val="2"/>
      <w:sz w:val="21"/>
      <w:szCs w:val="24"/>
      <w:lang w:eastAsia="zh-CN"/>
    </w:rPr>
  </w:style>
  <w:style w:type="character" w:customStyle="1" w:styleId="SubtitleChar1">
    <w:name w:val="Subtitle Char1"/>
    <w:basedOn w:val="DefaultParagraphFont"/>
    <w:rsid w:val="00126F29"/>
    <w:rPr>
      <w:color w:val="5A5A5A" w:themeColor="text1" w:themeTint="A5"/>
      <w:spacing w:val="15"/>
      <w:kern w:val="0"/>
      <w:sz w:val="22"/>
      <w:lang w:eastAsia="en-US"/>
    </w:rPr>
  </w:style>
  <w:style w:type="numbering" w:customStyle="1" w:styleId="NoList2">
    <w:name w:val="No List2"/>
    <w:next w:val="NoList"/>
    <w:uiPriority w:val="99"/>
    <w:semiHidden/>
    <w:unhideWhenUsed/>
    <w:rsid w:val="00126F29"/>
  </w:style>
  <w:style w:type="table" w:customStyle="1" w:styleId="TableGrid30">
    <w:name w:val="Table Grid3"/>
    <w:basedOn w:val="TableNormal"/>
    <w:next w:val="TableGrid"/>
    <w:uiPriority w:val="39"/>
    <w:qFormat/>
    <w:rsid w:val="00126F29"/>
    <w:rPr>
      <w:rFonts w:ascii="Calibri" w:eastAsia="宋体"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126F2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126F29"/>
    <w:rPr>
      <w:rFonts w:ascii="Calibri" w:eastAsia="宋体"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126F29"/>
    <w:rPr>
      <w:rFonts w:ascii="Calibri" w:eastAsia="宋体"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126F2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126F2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126F2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126F2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126F2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126F2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126F2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126F2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126F2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126F2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126F2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126F2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126F29"/>
    <w:pPr>
      <w:spacing w:after="160" w:line="259" w:lineRule="auto"/>
      <w:ind w:left="1418" w:hanging="1418"/>
    </w:pPr>
    <w:rPr>
      <w:rFonts w:ascii="Calibri" w:eastAsia="Calibri" w:hAnsi="Calibri"/>
      <w:b/>
      <w:sz w:val="22"/>
      <w:szCs w:val="22"/>
    </w:rPr>
  </w:style>
  <w:style w:type="paragraph" w:customStyle="1" w:styleId="IndexHeading2">
    <w:name w:val="Index Heading2"/>
    <w:basedOn w:val="Normal"/>
    <w:next w:val="Normal"/>
    <w:rsid w:val="00126F29"/>
    <w:pPr>
      <w:pBdr>
        <w:top w:val="single" w:sz="12" w:space="0" w:color="auto"/>
      </w:pBdr>
      <w:spacing w:before="360" w:after="240"/>
    </w:pPr>
    <w:rPr>
      <w:rFonts w:eastAsia="宋体"/>
      <w:b/>
      <w:i/>
      <w:sz w:val="26"/>
      <w:lang w:val="en-GB"/>
    </w:rPr>
  </w:style>
  <w:style w:type="numbering" w:customStyle="1" w:styleId="113">
    <w:name w:val="无列表11"/>
    <w:next w:val="NoList"/>
    <w:uiPriority w:val="99"/>
    <w:semiHidden/>
    <w:unhideWhenUsed/>
    <w:rsid w:val="00126F29"/>
  </w:style>
  <w:style w:type="table" w:customStyle="1" w:styleId="DarkList-Accent61">
    <w:name w:val="Dark List - Accent 61"/>
    <w:basedOn w:val="TableNormal"/>
    <w:next w:val="DarkList-Accent6"/>
    <w:uiPriority w:val="70"/>
    <w:rsid w:val="00126F2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126F29"/>
    <w:rPr>
      <w:rFonts w:ascii="Calibri" w:eastAsia="宋体"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126F29"/>
    <w:rPr>
      <w:rFonts w:ascii="Calibri" w:eastAsia="宋体"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126F2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126F2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26F29"/>
  </w:style>
  <w:style w:type="table" w:customStyle="1" w:styleId="TableGrid12">
    <w:name w:val="Table Grid12"/>
    <w:basedOn w:val="TableNormal"/>
    <w:next w:val="TableGrid"/>
    <w:rsid w:val="00126F2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126F29"/>
  </w:style>
  <w:style w:type="numbering" w:customStyle="1" w:styleId="StyleBulleted1">
    <w:name w:val="Style Bulleted1"/>
    <w:rsid w:val="00126F29"/>
  </w:style>
  <w:style w:type="numbering" w:customStyle="1" w:styleId="StyleBulletedSymbolsymbolLeft025Hanging02521">
    <w:name w:val="Style Bulleted Symbol (symbol) Left:  0.25&quot; Hanging:  0.25&quot;21"/>
    <w:rsid w:val="00126F29"/>
  </w:style>
  <w:style w:type="numbering" w:customStyle="1" w:styleId="StyleBulletedSymbolsymbolLeft025Hanging02511">
    <w:name w:val="Style Bulleted Symbol (symbol) Left:  0.25&quot; Hanging:  0.25&quot;11"/>
    <w:rsid w:val="00126F29"/>
  </w:style>
  <w:style w:type="numbering" w:customStyle="1" w:styleId="NoList3">
    <w:name w:val="No List3"/>
    <w:next w:val="NoList"/>
    <w:uiPriority w:val="99"/>
    <w:semiHidden/>
    <w:unhideWhenUsed/>
    <w:rsid w:val="00126F29"/>
  </w:style>
  <w:style w:type="table" w:customStyle="1" w:styleId="TableGrid40">
    <w:name w:val="Table Grid4"/>
    <w:basedOn w:val="TableNormal"/>
    <w:next w:val="TableGrid"/>
    <w:uiPriority w:val="39"/>
    <w:qFormat/>
    <w:rsid w:val="00126F29"/>
    <w:rPr>
      <w:rFonts w:ascii="Calibri" w:eastAsia="宋体"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126F2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126F29"/>
    <w:rPr>
      <w:rFonts w:ascii="Calibri" w:eastAsia="宋体"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126F29"/>
    <w:rPr>
      <w:rFonts w:ascii="Calibri" w:eastAsia="宋体"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126F2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126F2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126F2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126F2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126F2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126F2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126F2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126F2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126F2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126F2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126F2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126F2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126F29"/>
    <w:pPr>
      <w:spacing w:after="160" w:line="259" w:lineRule="auto"/>
      <w:ind w:left="1418" w:hanging="1418"/>
    </w:pPr>
    <w:rPr>
      <w:rFonts w:ascii="Calibri" w:eastAsia="Calibri" w:hAnsi="Calibri"/>
      <w:b/>
      <w:sz w:val="22"/>
      <w:szCs w:val="22"/>
    </w:rPr>
  </w:style>
  <w:style w:type="paragraph" w:customStyle="1" w:styleId="IndexHeading3">
    <w:name w:val="Index Heading3"/>
    <w:basedOn w:val="Normal"/>
    <w:next w:val="Normal"/>
    <w:rsid w:val="00126F29"/>
    <w:pPr>
      <w:pBdr>
        <w:top w:val="single" w:sz="12" w:space="0" w:color="auto"/>
      </w:pBdr>
      <w:spacing w:before="360" w:after="240"/>
    </w:pPr>
    <w:rPr>
      <w:rFonts w:eastAsia="宋体"/>
      <w:b/>
      <w:i/>
      <w:sz w:val="26"/>
      <w:lang w:val="en-GB"/>
    </w:rPr>
  </w:style>
  <w:style w:type="numbering" w:customStyle="1" w:styleId="122">
    <w:name w:val="无列表12"/>
    <w:next w:val="NoList"/>
    <w:uiPriority w:val="99"/>
    <w:semiHidden/>
    <w:unhideWhenUsed/>
    <w:rsid w:val="00126F29"/>
  </w:style>
  <w:style w:type="table" w:customStyle="1" w:styleId="DarkList-Accent62">
    <w:name w:val="Dark List - Accent 62"/>
    <w:basedOn w:val="TableNormal"/>
    <w:next w:val="DarkList-Accent6"/>
    <w:uiPriority w:val="70"/>
    <w:rsid w:val="00126F2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126F29"/>
    <w:rPr>
      <w:rFonts w:ascii="Calibri" w:eastAsia="宋体"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126F29"/>
    <w:rPr>
      <w:rFonts w:ascii="Calibri" w:eastAsia="宋体"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126F2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126F2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26F29"/>
  </w:style>
  <w:style w:type="table" w:customStyle="1" w:styleId="TableGrid13">
    <w:name w:val="Table Grid13"/>
    <w:basedOn w:val="TableNormal"/>
    <w:next w:val="TableGrid"/>
    <w:rsid w:val="00126F2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126F29"/>
  </w:style>
  <w:style w:type="numbering" w:customStyle="1" w:styleId="StyleBulleted2">
    <w:name w:val="Style Bulleted2"/>
    <w:rsid w:val="00126F29"/>
  </w:style>
  <w:style w:type="numbering" w:customStyle="1" w:styleId="StyleBulletedSymbolsymbolLeft025Hanging02522">
    <w:name w:val="Style Bulleted Symbol (symbol) Left:  0.25&quot; Hanging:  0.25&quot;22"/>
    <w:rsid w:val="00126F29"/>
  </w:style>
  <w:style w:type="numbering" w:customStyle="1" w:styleId="StyleBulletedSymbolsymbolLeft025Hanging02512">
    <w:name w:val="Style Bulleted Symbol (symbol) Left:  0.25&quot; Hanging:  0.25&quot;12"/>
    <w:rsid w:val="00126F29"/>
  </w:style>
  <w:style w:type="table" w:customStyle="1" w:styleId="TableGrid5">
    <w:name w:val="Table Grid5"/>
    <w:basedOn w:val="TableNormal"/>
    <w:next w:val="TableGrid"/>
    <w:uiPriority w:val="39"/>
    <w:qFormat/>
    <w:rsid w:val="00126F29"/>
    <w:rPr>
      <w:rFonts w:ascii="Calibri" w:eastAsia="宋体"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126F29"/>
  </w:style>
  <w:style w:type="table" w:customStyle="1" w:styleId="TableGrid6">
    <w:name w:val="Table Grid6"/>
    <w:basedOn w:val="TableNormal"/>
    <w:next w:val="TableGrid"/>
    <w:uiPriority w:val="39"/>
    <w:qFormat/>
    <w:rsid w:val="00126F29"/>
    <w:rPr>
      <w:rFonts w:ascii="Calibri" w:eastAsia="宋体"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126F2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126F29"/>
    <w:rPr>
      <w:rFonts w:ascii="Calibri" w:eastAsia="宋体"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126F29"/>
    <w:rPr>
      <w:rFonts w:ascii="Calibri" w:eastAsia="宋体"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126F2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126F2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126F2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126F2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126F2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126F2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126F2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126F2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126F2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126F2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126F2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126F2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126F29"/>
    <w:pPr>
      <w:spacing w:after="160" w:line="259" w:lineRule="auto"/>
      <w:ind w:left="1418" w:hanging="1418"/>
    </w:pPr>
    <w:rPr>
      <w:rFonts w:ascii="Calibri" w:eastAsia="Calibri" w:hAnsi="Calibri"/>
      <w:b/>
      <w:sz w:val="22"/>
      <w:szCs w:val="22"/>
    </w:rPr>
  </w:style>
  <w:style w:type="paragraph" w:customStyle="1" w:styleId="IndexHeading4">
    <w:name w:val="Index Heading4"/>
    <w:basedOn w:val="Normal"/>
    <w:next w:val="Normal"/>
    <w:rsid w:val="00126F29"/>
    <w:pPr>
      <w:pBdr>
        <w:top w:val="single" w:sz="12" w:space="0" w:color="auto"/>
      </w:pBdr>
      <w:spacing w:before="360" w:after="240"/>
    </w:pPr>
    <w:rPr>
      <w:rFonts w:eastAsia="宋体"/>
      <w:b/>
      <w:i/>
      <w:sz w:val="26"/>
      <w:lang w:val="en-GB"/>
    </w:rPr>
  </w:style>
  <w:style w:type="numbering" w:customStyle="1" w:styleId="132">
    <w:name w:val="无列表13"/>
    <w:next w:val="NoList"/>
    <w:uiPriority w:val="99"/>
    <w:semiHidden/>
    <w:unhideWhenUsed/>
    <w:rsid w:val="00126F29"/>
  </w:style>
  <w:style w:type="table" w:customStyle="1" w:styleId="DarkList-Accent63">
    <w:name w:val="Dark List - Accent 63"/>
    <w:basedOn w:val="TableNormal"/>
    <w:next w:val="DarkList-Accent6"/>
    <w:uiPriority w:val="70"/>
    <w:rsid w:val="00126F2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126F29"/>
    <w:rPr>
      <w:rFonts w:ascii="Calibri" w:eastAsia="宋体"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126F29"/>
    <w:rPr>
      <w:rFonts w:ascii="Calibri" w:eastAsia="宋体"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126F2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126F2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26F29"/>
  </w:style>
  <w:style w:type="table" w:customStyle="1" w:styleId="TableGrid14">
    <w:name w:val="Table Grid14"/>
    <w:basedOn w:val="TableNormal"/>
    <w:next w:val="TableGrid"/>
    <w:rsid w:val="00126F2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126F29"/>
  </w:style>
  <w:style w:type="numbering" w:customStyle="1" w:styleId="StyleBulleted3">
    <w:name w:val="Style Bulleted3"/>
    <w:rsid w:val="00126F29"/>
  </w:style>
  <w:style w:type="numbering" w:customStyle="1" w:styleId="StyleBulletedSymbolsymbolLeft025Hanging02523">
    <w:name w:val="Style Bulleted Symbol (symbol) Left:  0.25&quot; Hanging:  0.25&quot;23"/>
    <w:rsid w:val="00126F29"/>
  </w:style>
  <w:style w:type="numbering" w:customStyle="1" w:styleId="StyleBulletedSymbolsymbolLeft025Hanging02513">
    <w:name w:val="Style Bulleted Symbol (symbol) Left:  0.25&quot; Hanging:  0.25&quot;13"/>
    <w:rsid w:val="00126F29"/>
  </w:style>
  <w:style w:type="table" w:customStyle="1" w:styleId="TableGrid7">
    <w:name w:val="Table Grid7"/>
    <w:basedOn w:val="TableNormal"/>
    <w:next w:val="TableGrid"/>
    <w:uiPriority w:val="39"/>
    <w:qFormat/>
    <w:rsid w:val="00126F29"/>
    <w:rPr>
      <w:rFonts w:ascii="Times New Roman" w:eastAsia="Batang"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26F29"/>
  </w:style>
  <w:style w:type="character" w:customStyle="1" w:styleId="3GPPAgreementsChar">
    <w:name w:val="3GPP Agreements Char"/>
    <w:link w:val="3GPPAgreements"/>
    <w:qFormat/>
    <w:locked/>
    <w:rsid w:val="00126F29"/>
  </w:style>
  <w:style w:type="paragraph" w:customStyle="1" w:styleId="3GPPAgreements">
    <w:name w:val="3GPP Agreements"/>
    <w:basedOn w:val="Normal"/>
    <w:link w:val="3GPPAgreementsChar"/>
    <w:qFormat/>
    <w:rsid w:val="00126F29"/>
    <w:pPr>
      <w:numPr>
        <w:numId w:val="39"/>
      </w:numPr>
      <w:spacing w:before="60" w:after="60" w:line="256" w:lineRule="auto"/>
      <w:jc w:val="both"/>
    </w:pPr>
    <w:rPr>
      <w:rFonts w:asciiTheme="minorHAnsi" w:eastAsiaTheme="minorEastAsia" w:hAnsiTheme="minorHAnsi" w:cstheme="minorBidi"/>
      <w:kern w:val="2"/>
      <w:sz w:val="21"/>
      <w:szCs w:val="22"/>
      <w:lang w:eastAsia="zh-CN"/>
    </w:rPr>
  </w:style>
  <w:style w:type="character" w:customStyle="1" w:styleId="LGTdocChar">
    <w:name w:val="LGTdoc_본문 Char"/>
    <w:link w:val="LGTdoc"/>
    <w:qFormat/>
    <w:rsid w:val="00126F29"/>
    <w:rPr>
      <w:rFonts w:ascii="Times New Roman" w:eastAsia="Batang" w:hAnsi="Times New Roman" w:cs="Times New Roman"/>
      <w:sz w:val="22"/>
      <w:szCs w:val="24"/>
      <w:lang w:val="en-GB" w:eastAsia="ko-KR"/>
    </w:rPr>
  </w:style>
  <w:style w:type="paragraph" w:customStyle="1" w:styleId="3GPPText">
    <w:name w:val="3GPP Text"/>
    <w:basedOn w:val="Normal"/>
    <w:link w:val="3GPPTextChar"/>
    <w:qFormat/>
    <w:rsid w:val="00126F29"/>
    <w:pPr>
      <w:overflowPunct w:val="0"/>
      <w:autoSpaceDE w:val="0"/>
      <w:autoSpaceDN w:val="0"/>
      <w:adjustRightInd w:val="0"/>
      <w:spacing w:before="120" w:after="120"/>
      <w:jc w:val="both"/>
      <w:textAlignment w:val="baseline"/>
    </w:pPr>
    <w:rPr>
      <w:rFonts w:eastAsia="宋体"/>
      <w:sz w:val="22"/>
    </w:rPr>
  </w:style>
  <w:style w:type="character" w:customStyle="1" w:styleId="3GPPTextChar">
    <w:name w:val="3GPP Text Char"/>
    <w:link w:val="3GPPText"/>
    <w:qFormat/>
    <w:rsid w:val="00126F29"/>
    <w:rPr>
      <w:rFonts w:ascii="Times New Roman" w:eastAsia="宋体" w:hAnsi="Times New Roman" w:cs="Times New Roman"/>
      <w:kern w:val="0"/>
      <w:sz w:val="22"/>
      <w:szCs w:val="20"/>
      <w:lang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126F29"/>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26F29"/>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126F29"/>
    <w:rPr>
      <w:rFonts w:ascii="Times New Roman" w:eastAsia="Times New Roman" w:hAnsi="Times New Roman" w:cs="Times New Roman"/>
      <w:sz w:val="20"/>
      <w:szCs w:val="20"/>
      <w:lang w:val="en-GB"/>
    </w:rPr>
  </w:style>
  <w:style w:type="character" w:customStyle="1" w:styleId="EXChar">
    <w:name w:val="EX Char"/>
    <w:link w:val="EX"/>
    <w:uiPriority w:val="99"/>
    <w:qFormat/>
    <w:locked/>
    <w:rsid w:val="00126F29"/>
    <w:rPr>
      <w:rFonts w:ascii="Times New Roman" w:eastAsia="宋体" w:hAnsi="Times New Roman" w:cs="Times New Roman"/>
      <w:kern w:val="0"/>
      <w:sz w:val="20"/>
      <w:szCs w:val="20"/>
      <w:lang w:val="en-GB" w:eastAsia="en-US"/>
    </w:rPr>
  </w:style>
  <w:style w:type="character" w:customStyle="1" w:styleId="normaltextrun">
    <w:name w:val="normaltextrun"/>
    <w:basedOn w:val="DefaultParagraphFont"/>
    <w:rsid w:val="00126F29"/>
  </w:style>
  <w:style w:type="character" w:customStyle="1" w:styleId="eop">
    <w:name w:val="eop"/>
    <w:basedOn w:val="DefaultParagraphFont"/>
    <w:rsid w:val="00126F29"/>
  </w:style>
  <w:style w:type="character" w:customStyle="1" w:styleId="CRCoverPageChar">
    <w:name w:val="CR Cover Page Char"/>
    <w:link w:val="CRCoverPage"/>
    <w:qFormat/>
    <w:rsid w:val="00126F29"/>
    <w:rPr>
      <w:rFonts w:ascii="Arial" w:eastAsia="MS Mincho" w:hAnsi="Arial" w:cs="Times New Roman"/>
      <w:kern w:val="0"/>
      <w:sz w:val="20"/>
      <w:szCs w:val="20"/>
      <w:lang w:val="en-GB" w:eastAsia="en-US"/>
    </w:rPr>
  </w:style>
  <w:style w:type="character" w:customStyle="1" w:styleId="EXCar">
    <w:name w:val="EX Car"/>
    <w:qFormat/>
    <w:locked/>
    <w:rsid w:val="00126F29"/>
    <w:rPr>
      <w:lang w:val="en-GB" w:eastAsia="en-US"/>
    </w:rPr>
  </w:style>
  <w:style w:type="numbering" w:customStyle="1" w:styleId="StyleBulletedSymbolsymbolLeft025Hanging0256">
    <w:name w:val="Style Bulleted Symbol (symbol) Left:  0.25&quot; Hanging:  0.25&quot;6"/>
    <w:rsid w:val="00126F29"/>
    <w:pPr>
      <w:numPr>
        <w:numId w:val="40"/>
      </w:numPr>
    </w:pPr>
  </w:style>
  <w:style w:type="numbering" w:customStyle="1" w:styleId="StyleBulleted4">
    <w:name w:val="Style Bulleted4"/>
    <w:rsid w:val="00126F29"/>
    <w:pPr>
      <w:numPr>
        <w:numId w:val="41"/>
      </w:numPr>
    </w:pPr>
  </w:style>
  <w:style w:type="paragraph" w:customStyle="1" w:styleId="xmsonormal">
    <w:name w:val="x_msonormal"/>
    <w:basedOn w:val="Normal"/>
    <w:qFormat/>
    <w:rsid w:val="00126F29"/>
    <w:pPr>
      <w:spacing w:after="0"/>
    </w:pPr>
    <w:rPr>
      <w:rFonts w:ascii="Calibri" w:eastAsia="Malgun Gothic" w:hAnsi="Calibri" w:cs="Calibri"/>
      <w:sz w:val="22"/>
      <w:szCs w:val="22"/>
      <w:lang w:eastAsia="ko-KR"/>
    </w:rPr>
  </w:style>
  <w:style w:type="paragraph" w:customStyle="1" w:styleId="xmsonormal0">
    <w:name w:val="xmsonormal"/>
    <w:basedOn w:val="Normal"/>
    <w:uiPriority w:val="99"/>
    <w:rsid w:val="00126F29"/>
    <w:pPr>
      <w:spacing w:before="100" w:beforeAutospacing="1" w:after="100" w:afterAutospacing="1"/>
    </w:pPr>
    <w:rPr>
      <w:rFonts w:ascii="Calibri" w:eastAsia="Calibri" w:hAnsi="Calibri" w:cs="Calibri"/>
      <w:sz w:val="22"/>
      <w:szCs w:val="22"/>
    </w:rPr>
  </w:style>
  <w:style w:type="paragraph" w:customStyle="1" w:styleId="xxmsonormal">
    <w:name w:val="x_x_msonormal"/>
    <w:basedOn w:val="Normal"/>
    <w:uiPriority w:val="99"/>
    <w:rsid w:val="00126F29"/>
    <w:pPr>
      <w:spacing w:before="100" w:beforeAutospacing="1" w:after="100" w:afterAutospacing="1"/>
    </w:pPr>
    <w:rPr>
      <w:rFonts w:ascii="Calibri" w:eastAsia="Calibri" w:hAnsi="Calibri" w:cs="Calibri"/>
      <w:sz w:val="22"/>
      <w:szCs w:val="22"/>
    </w:rPr>
  </w:style>
  <w:style w:type="paragraph" w:customStyle="1" w:styleId="xxmsonormal0">
    <w:name w:val="xxmsonormal"/>
    <w:basedOn w:val="Normal"/>
    <w:rsid w:val="00126F29"/>
    <w:pPr>
      <w:spacing w:before="100" w:beforeAutospacing="1" w:after="100" w:afterAutospacing="1"/>
    </w:pPr>
    <w:rPr>
      <w:rFonts w:ascii="Calibri" w:eastAsia="Calibri" w:hAnsi="Calibri" w:cs="Calibri"/>
      <w:sz w:val="22"/>
      <w:szCs w:val="22"/>
    </w:rPr>
  </w:style>
  <w:style w:type="character" w:customStyle="1" w:styleId="xxxxxapple-converted-space">
    <w:name w:val="xxxxxapple-converted-space"/>
    <w:basedOn w:val="DefaultParagraphFont"/>
    <w:rsid w:val="00126F29"/>
  </w:style>
  <w:style w:type="character" w:customStyle="1" w:styleId="xxapple-converted-space">
    <w:name w:val="xxapple-converted-space"/>
    <w:basedOn w:val="DefaultParagraphFont"/>
    <w:rsid w:val="00126F29"/>
  </w:style>
  <w:style w:type="character" w:customStyle="1" w:styleId="xxxapple-converted-space">
    <w:name w:val="xxxapple-converted-space"/>
    <w:basedOn w:val="DefaultParagraphFont"/>
    <w:rsid w:val="00126F29"/>
  </w:style>
  <w:style w:type="paragraph" w:customStyle="1" w:styleId="xxxmsonormal">
    <w:name w:val="x_xxmsonormal"/>
    <w:basedOn w:val="Normal"/>
    <w:uiPriority w:val="99"/>
    <w:rsid w:val="00126F29"/>
    <w:pPr>
      <w:spacing w:after="0"/>
    </w:pPr>
    <w:rPr>
      <w:rFonts w:eastAsia="Malgun Gothic"/>
      <w:sz w:val="24"/>
      <w:szCs w:val="24"/>
      <w:lang w:eastAsia="ko-KR"/>
    </w:rPr>
  </w:style>
  <w:style w:type="character" w:customStyle="1" w:styleId="xxxapple-converted-space0">
    <w:name w:val="x_xxapple-converted-space"/>
    <w:rsid w:val="00126F29"/>
  </w:style>
  <w:style w:type="paragraph" w:customStyle="1" w:styleId="a00">
    <w:name w:val="a0"/>
    <w:basedOn w:val="Normal"/>
    <w:uiPriority w:val="99"/>
    <w:rsid w:val="00126F29"/>
    <w:pPr>
      <w:spacing w:before="100" w:beforeAutospacing="1" w:after="100" w:afterAutospacing="1"/>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0928744">
      <w:bodyDiv w:val="1"/>
      <w:marLeft w:val="0"/>
      <w:marRight w:val="0"/>
      <w:marTop w:val="0"/>
      <w:marBottom w:val="0"/>
      <w:divBdr>
        <w:top w:val="none" w:sz="0" w:space="0" w:color="auto"/>
        <w:left w:val="none" w:sz="0" w:space="0" w:color="auto"/>
        <w:bottom w:val="none" w:sz="0" w:space="0" w:color="auto"/>
        <w:right w:val="none" w:sz="0" w:space="0" w:color="auto"/>
      </w:divBdr>
    </w:div>
    <w:div w:id="530843770">
      <w:bodyDiv w:val="1"/>
      <w:marLeft w:val="0"/>
      <w:marRight w:val="0"/>
      <w:marTop w:val="0"/>
      <w:marBottom w:val="0"/>
      <w:divBdr>
        <w:top w:val="none" w:sz="0" w:space="0" w:color="auto"/>
        <w:left w:val="none" w:sz="0" w:space="0" w:color="auto"/>
        <w:bottom w:val="none" w:sz="0" w:space="0" w:color="auto"/>
        <w:right w:val="none" w:sz="0" w:space="0" w:color="auto"/>
      </w:divBdr>
      <w:divsChild>
        <w:div w:id="1206715680">
          <w:marLeft w:val="994"/>
          <w:marRight w:val="0"/>
          <w:marTop w:val="0"/>
          <w:marBottom w:val="0"/>
          <w:divBdr>
            <w:top w:val="none" w:sz="0" w:space="0" w:color="auto"/>
            <w:left w:val="none" w:sz="0" w:space="0" w:color="auto"/>
            <w:bottom w:val="none" w:sz="0" w:space="0" w:color="auto"/>
            <w:right w:val="none" w:sz="0" w:space="0" w:color="auto"/>
          </w:divBdr>
        </w:div>
      </w:divsChild>
    </w:div>
    <w:div w:id="845633978">
      <w:bodyDiv w:val="1"/>
      <w:marLeft w:val="0"/>
      <w:marRight w:val="0"/>
      <w:marTop w:val="0"/>
      <w:marBottom w:val="0"/>
      <w:divBdr>
        <w:top w:val="none" w:sz="0" w:space="0" w:color="auto"/>
        <w:left w:val="none" w:sz="0" w:space="0" w:color="auto"/>
        <w:bottom w:val="none" w:sz="0" w:space="0" w:color="auto"/>
        <w:right w:val="none" w:sz="0" w:space="0" w:color="auto"/>
      </w:divBdr>
    </w:div>
    <w:div w:id="960380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D438C8-6581-4B1B-932F-C428696D8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7</Pages>
  <Words>3090</Words>
  <Characters>17619</Characters>
  <Application>Microsoft Office Word</Application>
  <DocSecurity>0</DocSecurity>
  <Lines>146</Lines>
  <Paragraphs>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20668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Miao Zhou/Communication Standard Research Lab /SRC-Beijing/Engineer/Samsung Electronics</dc:creator>
  <cp:keywords/>
  <dc:description/>
  <cp:lastModifiedBy>Miao</cp:lastModifiedBy>
  <cp:revision>12</cp:revision>
  <dcterms:created xsi:type="dcterms:W3CDTF">2022-04-25T03:47:00Z</dcterms:created>
  <dcterms:modified xsi:type="dcterms:W3CDTF">2022-04-25T04:23:00Z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